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10" w:rsidRPr="0051713C" w:rsidRDefault="00F96959">
      <w:pPr>
        <w:spacing w:line="240" w:lineRule="auto"/>
        <w:rPr>
          <w:rFonts w:ascii="Arial" w:eastAsia="Arial" w:hAnsi="Arial" w:cs="Arial"/>
          <w:sz w:val="36"/>
          <w:szCs w:val="36"/>
          <w:u w:val="single"/>
        </w:rPr>
      </w:pPr>
      <w:r w:rsidRPr="0051713C">
        <w:rPr>
          <w:rFonts w:ascii="Arial" w:eastAsia="Arial" w:hAnsi="Arial" w:cs="Arial"/>
          <w:b/>
          <w:sz w:val="36"/>
          <w:szCs w:val="36"/>
          <w:u w:val="single"/>
        </w:rPr>
        <w:t>Critical Information</w:t>
      </w:r>
    </w:p>
    <w:p w:rsidR="00245910" w:rsidRDefault="00F96959">
      <w:pPr>
        <w:spacing w:line="240" w:lineRule="auto"/>
        <w:rPr>
          <w:rFonts w:ascii="Arial" w:eastAsia="Arial" w:hAnsi="Arial" w:cs="Arial"/>
        </w:rPr>
      </w:pPr>
      <w:r>
        <w:rPr>
          <w:rFonts w:ascii="Arial" w:eastAsia="Arial" w:hAnsi="Arial" w:cs="Arial"/>
        </w:rPr>
        <w:t xml:space="preserve">The information provided in this document is specific to </w:t>
      </w:r>
      <w:r>
        <w:rPr>
          <w:rFonts w:ascii="Arial" w:eastAsia="Arial" w:hAnsi="Arial" w:cs="Arial"/>
          <w:b/>
          <w:u w:val="single"/>
        </w:rPr>
        <w:t>Schedule 75: Enhanced SIN 75 220 and 75 280 (Overseas).</w:t>
      </w:r>
      <w:r>
        <w:rPr>
          <w:rFonts w:ascii="Arial" w:eastAsia="Arial" w:hAnsi="Arial" w:cs="Arial"/>
        </w:rPr>
        <w:t xml:space="preserve"> Before submitting your offer, please ensure you have met all of the requirements outlined in this document that are applicable to the products or services you are offering, as well as any other applicable general requirements listed in the solicitation attachments:</w:t>
      </w:r>
    </w:p>
    <w:p w:rsidR="00245910" w:rsidRDefault="00F96959">
      <w:pPr>
        <w:numPr>
          <w:ilvl w:val="0"/>
          <w:numId w:val="4"/>
        </w:numPr>
        <w:spacing w:after="0" w:line="240" w:lineRule="auto"/>
        <w:rPr>
          <w:rFonts w:ascii="Arial" w:eastAsia="Arial" w:hAnsi="Arial" w:cs="Arial"/>
        </w:rPr>
      </w:pPr>
      <w:r>
        <w:rPr>
          <w:rFonts w:ascii="Arial" w:eastAsia="Arial" w:hAnsi="Arial" w:cs="Arial"/>
        </w:rPr>
        <w:t>Business Rules</w:t>
      </w:r>
    </w:p>
    <w:p w:rsidR="00245910" w:rsidRDefault="00F96959">
      <w:pPr>
        <w:numPr>
          <w:ilvl w:val="0"/>
          <w:numId w:val="4"/>
        </w:numPr>
        <w:spacing w:after="0" w:line="240" w:lineRule="auto"/>
        <w:rPr>
          <w:rFonts w:ascii="Arial" w:eastAsia="Arial" w:hAnsi="Arial" w:cs="Arial"/>
        </w:rPr>
      </w:pPr>
      <w:r>
        <w:rPr>
          <w:rFonts w:ascii="Arial" w:eastAsia="Arial" w:hAnsi="Arial" w:cs="Arial"/>
        </w:rPr>
        <w:t xml:space="preserve">Updated Letter of Supply </w:t>
      </w:r>
    </w:p>
    <w:p w:rsidR="00245910" w:rsidRDefault="00F96959">
      <w:pPr>
        <w:numPr>
          <w:ilvl w:val="0"/>
          <w:numId w:val="4"/>
        </w:numPr>
        <w:spacing w:after="0" w:line="240" w:lineRule="auto"/>
        <w:rPr>
          <w:rFonts w:ascii="Arial" w:eastAsia="Arial" w:hAnsi="Arial" w:cs="Arial"/>
        </w:rPr>
      </w:pPr>
      <w:r>
        <w:rPr>
          <w:rFonts w:ascii="Arial" w:eastAsia="Arial" w:hAnsi="Arial" w:cs="Arial"/>
        </w:rPr>
        <w:t>MAS 75 Price Proposal Template</w:t>
      </w:r>
    </w:p>
    <w:p w:rsidR="00245910" w:rsidRDefault="00245910">
      <w:pPr>
        <w:spacing w:line="240" w:lineRule="auto"/>
        <w:rPr>
          <w:rFonts w:ascii="Arial" w:eastAsia="Arial" w:hAnsi="Arial" w:cs="Arial"/>
        </w:rPr>
      </w:pPr>
    </w:p>
    <w:p w:rsidR="00245910" w:rsidRDefault="00F96959">
      <w:pPr>
        <w:spacing w:line="240" w:lineRule="auto"/>
        <w:rPr>
          <w:rFonts w:ascii="Arial" w:eastAsia="Arial" w:hAnsi="Arial" w:cs="Arial"/>
          <w:color w:val="FF0000"/>
        </w:rPr>
      </w:pPr>
      <w:r>
        <w:rPr>
          <w:rFonts w:ascii="Arial" w:eastAsia="Arial" w:hAnsi="Arial" w:cs="Arial"/>
          <w:b/>
          <w:color w:val="FF0000"/>
        </w:rPr>
        <w:t xml:space="preserve">Complete and upload this document with your offer. All offeror attachments must be in PDF, Excel, or Word, and documents must be electronically typed, not handwritten, except for signatures as needed. </w:t>
      </w:r>
    </w:p>
    <w:p w:rsidR="00245910" w:rsidRDefault="00245910">
      <w:pPr>
        <w:spacing w:after="0" w:line="240" w:lineRule="auto"/>
        <w:rPr>
          <w:rFonts w:ascii="Arial" w:eastAsia="Arial" w:hAnsi="Arial" w:cs="Arial"/>
          <w:u w:val="single"/>
        </w:rPr>
      </w:pPr>
    </w:p>
    <w:p w:rsidR="00245910" w:rsidRPr="00F553AC" w:rsidRDefault="00F96959">
      <w:pPr>
        <w:spacing w:after="0" w:line="240" w:lineRule="auto"/>
        <w:rPr>
          <w:rFonts w:ascii="Arial" w:eastAsia="Arial" w:hAnsi="Arial" w:cs="Arial"/>
          <w:sz w:val="28"/>
          <w:szCs w:val="28"/>
        </w:rPr>
      </w:pPr>
      <w:r w:rsidRPr="00F553AC">
        <w:rPr>
          <w:rFonts w:ascii="Arial" w:eastAsia="Arial" w:hAnsi="Arial" w:cs="Arial"/>
          <w:b/>
          <w:sz w:val="28"/>
          <w:szCs w:val="28"/>
          <w:u w:val="single"/>
        </w:rPr>
        <w:t>SIN REQUIREMENTS:</w:t>
      </w:r>
    </w:p>
    <w:p w:rsidR="00245910" w:rsidRDefault="00245910">
      <w:pPr>
        <w:spacing w:after="0" w:line="240" w:lineRule="auto"/>
        <w:rPr>
          <w:rFonts w:ascii="Arial" w:eastAsia="Arial" w:hAnsi="Arial" w:cs="Arial"/>
        </w:rPr>
      </w:pPr>
    </w:p>
    <w:p w:rsidR="00245910" w:rsidRDefault="00F96959">
      <w:pPr>
        <w:spacing w:line="240" w:lineRule="auto"/>
        <w:rPr>
          <w:rFonts w:ascii="Arial" w:eastAsia="Arial" w:hAnsi="Arial" w:cs="Arial"/>
          <w:b/>
          <w:u w:val="single"/>
        </w:rPr>
      </w:pPr>
      <w:r>
        <w:rPr>
          <w:rFonts w:ascii="Arial" w:eastAsia="Arial" w:hAnsi="Arial" w:cs="Arial"/>
          <w:b/>
          <w:u w:val="single"/>
        </w:rPr>
        <w:t>SIN 75 220 - ENHANCED SIN FOR OFFICE PRODUCTS &amp; SERVICES / OFFICE SUPPLIES 4TH GENERATION (OS4)</w:t>
      </w:r>
    </w:p>
    <w:p w:rsidR="00245910" w:rsidRDefault="00F96959">
      <w:pPr>
        <w:spacing w:after="0" w:line="240" w:lineRule="auto"/>
        <w:rPr>
          <w:rFonts w:ascii="Arial" w:eastAsia="Arial" w:hAnsi="Arial" w:cs="Arial"/>
          <w:b/>
        </w:rPr>
      </w:pPr>
      <w:r>
        <w:rPr>
          <w:rFonts w:ascii="Arial" w:eastAsia="Arial" w:hAnsi="Arial" w:cs="Arial"/>
          <w:b/>
        </w:rPr>
        <w:t xml:space="preserve">The new enhanced SIN 75 220 will incorporate higher-level technical evaluation factors to raise standards.  A contractor must meet the following technical go/no-go requirements. The offer will be rejected if all of the below requirements are not met: </w:t>
      </w:r>
    </w:p>
    <w:p w:rsidR="00245910" w:rsidRDefault="00245910">
      <w:pPr>
        <w:spacing w:after="0" w:line="240" w:lineRule="auto"/>
        <w:rPr>
          <w:rFonts w:ascii="Arial" w:eastAsia="Arial" w:hAnsi="Arial" w:cs="Arial"/>
        </w:rPr>
      </w:pPr>
    </w:p>
    <w:p w:rsidR="00245910" w:rsidRDefault="00F96959">
      <w:pPr>
        <w:numPr>
          <w:ilvl w:val="0"/>
          <w:numId w:val="6"/>
        </w:numPr>
        <w:spacing w:after="0" w:line="240" w:lineRule="auto"/>
        <w:rPr>
          <w:rFonts w:ascii="Arial" w:eastAsia="Arial" w:hAnsi="Arial" w:cs="Arial"/>
        </w:rPr>
      </w:pPr>
      <w:r>
        <w:rPr>
          <w:rFonts w:ascii="Arial" w:eastAsia="Arial" w:hAnsi="Arial" w:cs="Arial"/>
          <w:b/>
        </w:rPr>
        <w:t>AbilityOne-certified Distributor</w:t>
      </w:r>
    </w:p>
    <w:p w:rsidR="00245910" w:rsidRDefault="00F96959">
      <w:pPr>
        <w:spacing w:after="0" w:line="240" w:lineRule="auto"/>
        <w:ind w:firstLine="720"/>
        <w:rPr>
          <w:rFonts w:ascii="Arial" w:eastAsia="Arial" w:hAnsi="Arial" w:cs="Arial"/>
        </w:rPr>
      </w:pPr>
      <w:r>
        <w:rPr>
          <w:rFonts w:ascii="Arial" w:eastAsia="Arial" w:hAnsi="Arial" w:cs="Arial"/>
        </w:rPr>
        <w:t xml:space="preserve">Offeror shall provide the authorization letter from AbilityOne with their proposal in  </w:t>
      </w:r>
    </w:p>
    <w:p w:rsidR="00245910" w:rsidRDefault="00F96959">
      <w:pPr>
        <w:spacing w:after="0" w:line="240" w:lineRule="auto"/>
        <w:ind w:firstLine="720"/>
        <w:rPr>
          <w:rFonts w:ascii="Arial" w:eastAsia="Arial" w:hAnsi="Arial" w:cs="Arial"/>
        </w:rPr>
      </w:pPr>
      <w:r>
        <w:rPr>
          <w:rFonts w:ascii="Arial" w:eastAsia="Arial" w:hAnsi="Arial" w:cs="Arial"/>
        </w:rPr>
        <w:t xml:space="preserve">order to provide acceptable evidence of AbilityOne certification. GSA will also </w:t>
      </w:r>
    </w:p>
    <w:p w:rsidR="00245910" w:rsidRDefault="00F96959" w:rsidP="008D2016">
      <w:pPr>
        <w:spacing w:after="0" w:line="240" w:lineRule="auto"/>
        <w:ind w:left="720" w:firstLine="12"/>
        <w:rPr>
          <w:rFonts w:ascii="Arial" w:eastAsia="Arial" w:hAnsi="Arial" w:cs="Arial"/>
        </w:rPr>
      </w:pPr>
      <w:r>
        <w:rPr>
          <w:rFonts w:ascii="Arial" w:eastAsia="Arial" w:hAnsi="Arial" w:cs="Arial"/>
        </w:rPr>
        <w:t>verify with AbilityOne that this certification is still current</w:t>
      </w:r>
      <w:r w:rsidR="008D2016">
        <w:rPr>
          <w:rFonts w:ascii="Arial" w:eastAsia="Arial" w:hAnsi="Arial" w:cs="Arial"/>
        </w:rPr>
        <w:t xml:space="preserve"> </w:t>
      </w:r>
      <w:r w:rsidR="008D2016" w:rsidRPr="000356F1">
        <w:rPr>
          <w:rFonts w:ascii="Arial" w:eastAsia="Arial" w:hAnsi="Arial" w:cs="Arial"/>
          <w:color w:val="FF0000"/>
        </w:rPr>
        <w:t>(please provide the file name below)</w:t>
      </w:r>
      <w:r w:rsidRPr="000356F1">
        <w:rPr>
          <w:rFonts w:ascii="Arial" w:eastAsia="Arial" w:hAnsi="Arial" w:cs="Arial"/>
          <w:color w:val="FF0000"/>
        </w:rPr>
        <w:t>.</w:t>
      </w:r>
    </w:p>
    <w:p w:rsidR="008D2016" w:rsidRDefault="008D2016" w:rsidP="008D2016">
      <w:pPr>
        <w:spacing w:after="0" w:line="240" w:lineRule="auto"/>
        <w:ind w:left="720" w:firstLine="12"/>
        <w:rPr>
          <w:rFonts w:ascii="Arial" w:eastAsia="Arial" w:hAnsi="Arial" w:cs="Arial"/>
        </w:rPr>
      </w:pPr>
    </w:p>
    <w:p w:rsidR="008D2016" w:rsidRDefault="008D2016" w:rsidP="00D03052">
      <w:pPr>
        <w:spacing w:after="0" w:line="240" w:lineRule="auto"/>
        <w:ind w:left="720"/>
        <w:rPr>
          <w:rFonts w:ascii="Arial" w:eastAsia="Arial" w:hAnsi="Arial" w:cs="Arial"/>
        </w:rPr>
      </w:pPr>
      <w:r>
        <w:rPr>
          <w:rFonts w:ascii="Arial" w:eastAsia="Arial" w:hAnsi="Arial" w:cs="Arial"/>
          <w:b/>
        </w:rPr>
        <w:t>____________________________________________</w:t>
      </w:r>
      <w:r w:rsidR="00D03052">
        <w:rPr>
          <w:rFonts w:ascii="Arial" w:eastAsia="Arial" w:hAnsi="Arial" w:cs="Arial"/>
          <w:b/>
        </w:rPr>
        <w:t>__________________________</w:t>
      </w:r>
    </w:p>
    <w:p w:rsidR="00245910" w:rsidRDefault="00245910">
      <w:pPr>
        <w:spacing w:after="0" w:line="240" w:lineRule="auto"/>
        <w:rPr>
          <w:rFonts w:ascii="Arial" w:eastAsia="Arial" w:hAnsi="Arial" w:cs="Arial"/>
        </w:rPr>
      </w:pPr>
    </w:p>
    <w:p w:rsidR="00245910" w:rsidRDefault="00F96959">
      <w:pPr>
        <w:numPr>
          <w:ilvl w:val="0"/>
          <w:numId w:val="9"/>
        </w:numPr>
        <w:spacing w:after="0" w:line="240" w:lineRule="auto"/>
        <w:rPr>
          <w:rFonts w:ascii="Arial" w:eastAsia="Arial" w:hAnsi="Arial" w:cs="Arial"/>
        </w:rPr>
      </w:pPr>
      <w:r>
        <w:rPr>
          <w:rFonts w:ascii="Arial" w:eastAsia="Arial" w:hAnsi="Arial" w:cs="Arial"/>
          <w:b/>
        </w:rPr>
        <w:t>Demonstrated ability to meet all environmental reporting and green product requirements;</w:t>
      </w:r>
    </w:p>
    <w:p w:rsidR="00245910" w:rsidRDefault="00F96959">
      <w:pPr>
        <w:spacing w:after="0" w:line="240" w:lineRule="auto"/>
        <w:rPr>
          <w:rFonts w:ascii="Arial" w:eastAsia="Arial" w:hAnsi="Arial" w:cs="Arial"/>
        </w:rPr>
      </w:pPr>
      <w:r>
        <w:rPr>
          <w:rFonts w:ascii="Arial" w:eastAsia="Arial" w:hAnsi="Arial" w:cs="Arial"/>
        </w:rPr>
        <w:tab/>
        <w:t>Offeror must provide written explanation of how they will meet environmental</w:t>
      </w:r>
    </w:p>
    <w:p w:rsidR="00245910" w:rsidRPr="000356F1" w:rsidRDefault="008D2016" w:rsidP="008D2016">
      <w:pPr>
        <w:spacing w:after="0" w:line="240" w:lineRule="auto"/>
        <w:ind w:left="720" w:firstLine="12"/>
        <w:rPr>
          <w:rFonts w:ascii="Arial" w:eastAsia="Arial" w:hAnsi="Arial" w:cs="Arial"/>
          <w:color w:val="FF0000"/>
        </w:rPr>
      </w:pPr>
      <w:r>
        <w:rPr>
          <w:rFonts w:ascii="Arial" w:eastAsia="Arial" w:hAnsi="Arial" w:cs="Arial"/>
        </w:rPr>
        <w:t xml:space="preserve">requirement </w:t>
      </w:r>
      <w:r w:rsidRPr="000356F1">
        <w:rPr>
          <w:rFonts w:ascii="Arial" w:eastAsia="Arial" w:hAnsi="Arial" w:cs="Arial"/>
          <w:color w:val="FF0000"/>
        </w:rPr>
        <w:t>(Add additional lines or separate attachment if necessary. If information is included in separate attachment, please provide the file name below):</w:t>
      </w:r>
    </w:p>
    <w:p w:rsidR="008D2016" w:rsidRDefault="008D2016" w:rsidP="00D432B6">
      <w:pPr>
        <w:spacing w:after="0" w:line="240" w:lineRule="auto"/>
        <w:rPr>
          <w:rFonts w:ascii="Arial" w:eastAsia="Arial" w:hAnsi="Arial" w:cs="Arial"/>
        </w:rPr>
      </w:pPr>
    </w:p>
    <w:p w:rsidR="008D2016" w:rsidRDefault="008D2016"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w:t>
      </w:r>
      <w:r w:rsidR="00D432B6">
        <w:rPr>
          <w:rFonts w:ascii="Arial" w:eastAsia="Arial" w:hAnsi="Arial" w:cs="Arial"/>
          <w:b/>
        </w:rPr>
        <w:t>__________________________________________________________________________________________________________________________</w:t>
      </w:r>
    </w:p>
    <w:p w:rsidR="00245910" w:rsidRDefault="00245910">
      <w:pPr>
        <w:spacing w:after="0" w:line="240" w:lineRule="auto"/>
        <w:rPr>
          <w:rFonts w:ascii="Arial" w:eastAsia="Arial" w:hAnsi="Arial" w:cs="Arial"/>
        </w:rPr>
      </w:pPr>
    </w:p>
    <w:p w:rsidR="00D03052" w:rsidRDefault="00D03052">
      <w:pPr>
        <w:spacing w:after="0" w:line="240" w:lineRule="auto"/>
        <w:rPr>
          <w:rFonts w:ascii="Arial" w:eastAsia="Arial" w:hAnsi="Arial" w:cs="Arial"/>
        </w:rPr>
      </w:pPr>
    </w:p>
    <w:p w:rsidR="00245910" w:rsidRDefault="00F96959">
      <w:pPr>
        <w:numPr>
          <w:ilvl w:val="0"/>
          <w:numId w:val="12"/>
        </w:numPr>
        <w:spacing w:after="0" w:line="240" w:lineRule="auto"/>
        <w:rPr>
          <w:rFonts w:ascii="Arial" w:eastAsia="Arial" w:hAnsi="Arial" w:cs="Arial"/>
        </w:rPr>
      </w:pPr>
      <w:r>
        <w:rPr>
          <w:rFonts w:ascii="Arial" w:eastAsia="Arial" w:hAnsi="Arial" w:cs="Arial"/>
          <w:b/>
        </w:rPr>
        <w:lastRenderedPageBreak/>
        <w:t>Demonstrated system to remain compliant with the Trade Agreements Act;</w:t>
      </w:r>
    </w:p>
    <w:p w:rsidR="00245910" w:rsidRDefault="00F96959">
      <w:pPr>
        <w:spacing w:after="0" w:line="240" w:lineRule="auto"/>
        <w:rPr>
          <w:rFonts w:ascii="Arial" w:eastAsia="Arial" w:hAnsi="Arial" w:cs="Arial"/>
        </w:rPr>
      </w:pPr>
      <w:r>
        <w:rPr>
          <w:rFonts w:ascii="Arial" w:eastAsia="Arial" w:hAnsi="Arial" w:cs="Arial"/>
        </w:rPr>
        <w:tab/>
        <w:t xml:space="preserve">Offeror must provide written explanation of how they will meet this requirement </w:t>
      </w:r>
    </w:p>
    <w:p w:rsidR="00245910" w:rsidRDefault="00F96959">
      <w:pPr>
        <w:spacing w:after="0" w:line="240" w:lineRule="auto"/>
        <w:rPr>
          <w:rFonts w:ascii="Arial" w:eastAsia="Arial" w:hAnsi="Arial" w:cs="Arial"/>
        </w:rPr>
      </w:pPr>
      <w:r>
        <w:rPr>
          <w:rFonts w:ascii="Arial" w:eastAsia="Arial" w:hAnsi="Arial" w:cs="Arial"/>
        </w:rPr>
        <w:t>            for TAA compliance.</w:t>
      </w:r>
    </w:p>
    <w:p w:rsidR="00D432B6" w:rsidRDefault="00D432B6">
      <w:pPr>
        <w:spacing w:after="0" w:line="240" w:lineRule="auto"/>
        <w:rPr>
          <w:rFonts w:ascii="Arial" w:eastAsia="Arial" w:hAnsi="Arial" w:cs="Arial"/>
        </w:rPr>
      </w:pPr>
    </w:p>
    <w:p w:rsidR="008D2016" w:rsidRPr="000356F1" w:rsidRDefault="008D2016" w:rsidP="00036B2E">
      <w:pPr>
        <w:spacing w:after="0" w:line="240" w:lineRule="auto"/>
        <w:ind w:left="720"/>
        <w:rPr>
          <w:rFonts w:ascii="Arial" w:eastAsia="Arial" w:hAnsi="Arial" w:cs="Arial"/>
          <w:color w:val="FF0000"/>
        </w:rPr>
      </w:pPr>
      <w:r w:rsidRPr="000356F1">
        <w:rPr>
          <w:rFonts w:ascii="Arial" w:eastAsia="Arial" w:hAnsi="Arial" w:cs="Arial"/>
          <w:color w:val="FF0000"/>
        </w:rPr>
        <w:t xml:space="preserve">Please refer to section </w:t>
      </w:r>
      <w:r w:rsidRPr="000356F1">
        <w:rPr>
          <w:rFonts w:ascii="Arial" w:eastAsia="Arial" w:hAnsi="Arial" w:cs="Arial"/>
          <w:b/>
          <w:color w:val="FF0000"/>
        </w:rPr>
        <w:t>Requirements: FAR 52.225-5 TRAD</w:t>
      </w:r>
      <w:r w:rsidR="008845B4">
        <w:rPr>
          <w:rFonts w:ascii="Arial" w:eastAsia="Arial" w:hAnsi="Arial" w:cs="Arial"/>
          <w:b/>
          <w:color w:val="FF0000"/>
        </w:rPr>
        <w:t>E AGREEMENTS Compliance on page</w:t>
      </w:r>
      <w:r w:rsidR="00036B2E">
        <w:rPr>
          <w:rFonts w:ascii="Arial" w:eastAsia="Arial" w:hAnsi="Arial" w:cs="Arial"/>
          <w:b/>
          <w:color w:val="FF0000"/>
        </w:rPr>
        <w:t xml:space="preserve"> </w:t>
      </w:r>
      <w:r w:rsidR="008845B4">
        <w:rPr>
          <w:rFonts w:ascii="Arial" w:eastAsia="Arial" w:hAnsi="Arial" w:cs="Arial"/>
          <w:b/>
          <w:color w:val="FF0000"/>
        </w:rPr>
        <w:t>1</w:t>
      </w:r>
      <w:r w:rsidR="00D03052">
        <w:rPr>
          <w:rFonts w:ascii="Arial" w:eastAsia="Arial" w:hAnsi="Arial" w:cs="Arial"/>
          <w:b/>
          <w:color w:val="FF0000"/>
        </w:rPr>
        <w:t>2</w:t>
      </w:r>
      <w:r w:rsidR="008845B4">
        <w:rPr>
          <w:rFonts w:ascii="Arial" w:eastAsia="Arial" w:hAnsi="Arial" w:cs="Arial"/>
          <w:b/>
          <w:color w:val="FF0000"/>
        </w:rPr>
        <w:t xml:space="preserve"> </w:t>
      </w:r>
      <w:r w:rsidR="00036B2E">
        <w:rPr>
          <w:rFonts w:ascii="Arial" w:eastAsia="Arial" w:hAnsi="Arial" w:cs="Arial"/>
          <w:b/>
          <w:color w:val="FF0000"/>
        </w:rPr>
        <w:t>to provide your explanation.</w:t>
      </w:r>
    </w:p>
    <w:p w:rsidR="00245910" w:rsidRDefault="00245910">
      <w:pPr>
        <w:spacing w:after="0" w:line="240" w:lineRule="auto"/>
        <w:rPr>
          <w:rFonts w:ascii="Arial" w:eastAsia="Arial" w:hAnsi="Arial" w:cs="Arial"/>
        </w:rPr>
      </w:pPr>
    </w:p>
    <w:p w:rsidR="00245910" w:rsidRDefault="00F96959">
      <w:pPr>
        <w:numPr>
          <w:ilvl w:val="0"/>
          <w:numId w:val="7"/>
        </w:numPr>
        <w:spacing w:after="0" w:line="240" w:lineRule="auto"/>
        <w:rPr>
          <w:rFonts w:ascii="Arial" w:eastAsia="Arial" w:hAnsi="Arial" w:cs="Arial"/>
        </w:rPr>
      </w:pPr>
      <w:r>
        <w:rPr>
          <w:rFonts w:ascii="Arial" w:eastAsia="Arial" w:hAnsi="Arial" w:cs="Arial"/>
          <w:b/>
        </w:rPr>
        <w:t>Currently be able to provide point of sale discount for all contract orders;</w:t>
      </w:r>
    </w:p>
    <w:p w:rsidR="00245910" w:rsidRDefault="00F96959">
      <w:pPr>
        <w:spacing w:after="0" w:line="240" w:lineRule="auto"/>
        <w:ind w:firstLine="720"/>
        <w:rPr>
          <w:rFonts w:ascii="Arial" w:eastAsia="Arial" w:hAnsi="Arial" w:cs="Arial"/>
        </w:rPr>
      </w:pPr>
      <w:r>
        <w:rPr>
          <w:rFonts w:ascii="Arial" w:eastAsia="Arial" w:hAnsi="Arial" w:cs="Arial"/>
        </w:rPr>
        <w:t xml:space="preserve">In evaluating the ability to provide a point of sale discount currently, GSA will look </w:t>
      </w:r>
    </w:p>
    <w:p w:rsidR="00245910" w:rsidRDefault="00F96959">
      <w:pPr>
        <w:spacing w:after="0" w:line="240" w:lineRule="auto"/>
        <w:ind w:firstLine="720"/>
        <w:rPr>
          <w:rFonts w:ascii="Arial" w:eastAsia="Arial" w:hAnsi="Arial" w:cs="Arial"/>
        </w:rPr>
      </w:pPr>
      <w:r>
        <w:rPr>
          <w:rFonts w:ascii="Arial" w:eastAsia="Arial" w:hAnsi="Arial" w:cs="Arial"/>
        </w:rPr>
        <w:t xml:space="preserve">for controls that ensure the capability will be met. In evaluating the offeror’s ability </w:t>
      </w:r>
    </w:p>
    <w:p w:rsidR="00245910" w:rsidRDefault="00F96959">
      <w:pPr>
        <w:spacing w:after="0" w:line="240" w:lineRule="auto"/>
        <w:ind w:firstLine="720"/>
        <w:rPr>
          <w:rFonts w:ascii="Arial" w:eastAsia="Arial" w:hAnsi="Arial" w:cs="Arial"/>
        </w:rPr>
      </w:pPr>
      <w:r>
        <w:rPr>
          <w:rFonts w:ascii="Arial" w:eastAsia="Arial" w:hAnsi="Arial" w:cs="Arial"/>
        </w:rPr>
        <w:t xml:space="preserve">to provide transaction data, GSA will look for supporting documentation from the </w:t>
      </w:r>
    </w:p>
    <w:p w:rsidR="00245910" w:rsidRDefault="00F96959">
      <w:pPr>
        <w:spacing w:after="0" w:line="240" w:lineRule="auto"/>
        <w:ind w:firstLine="720"/>
        <w:rPr>
          <w:rFonts w:ascii="Arial" w:eastAsia="Arial" w:hAnsi="Arial" w:cs="Arial"/>
        </w:rPr>
      </w:pPr>
      <w:r>
        <w:rPr>
          <w:rFonts w:ascii="Arial" w:eastAsia="Arial" w:hAnsi="Arial" w:cs="Arial"/>
        </w:rPr>
        <w:t>Contractor’s order processor (e.g., merchant bank).</w:t>
      </w:r>
    </w:p>
    <w:p w:rsidR="00245910" w:rsidRDefault="00F96959">
      <w:pPr>
        <w:numPr>
          <w:ilvl w:val="0"/>
          <w:numId w:val="31"/>
        </w:numPr>
        <w:spacing w:after="0" w:line="240" w:lineRule="auto"/>
        <w:contextualSpacing/>
        <w:rPr>
          <w:rFonts w:ascii="Arial" w:eastAsia="Arial" w:hAnsi="Arial" w:cs="Arial"/>
        </w:rPr>
      </w:pPr>
      <w:r>
        <w:rPr>
          <w:rFonts w:ascii="Arial" w:eastAsia="Arial" w:hAnsi="Arial" w:cs="Arial"/>
          <w:color w:val="222222"/>
          <w:highlight w:val="white"/>
        </w:rPr>
        <w:t>Immediately after the effective date of the OS4 contract, Contractor shall provide a point-of-sale discount for all orders when payment is made through the GSA SmartPay card. Contractor shall recognize the GSA SmartPay card and automatically charge a price no higher than the OS4 price. The point-of-sale discount shall apply to all purchases for items covered by the OS4, except when the ordering agency specifies that it is using another acquisition vehicle. OS4 pricing shall be honored through all purchase channels.</w:t>
      </w:r>
    </w:p>
    <w:p w:rsidR="00245910" w:rsidRDefault="00F96959">
      <w:pPr>
        <w:numPr>
          <w:ilvl w:val="0"/>
          <w:numId w:val="31"/>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It is anticipated that in the vast majority of situations authorized ordering officials shall pay with the GSA SmartPay card and issue transactions via FEDMALL or GSA Advantage!®. Contractor shall accept all ordering methods and payment methods, however, including purchase orders, convenience checks, and cash.</w:t>
      </w:r>
    </w:p>
    <w:p w:rsidR="00245910" w:rsidRDefault="00F96959">
      <w:pPr>
        <w:numPr>
          <w:ilvl w:val="0"/>
          <w:numId w:val="31"/>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Contractor shall agree to accept the GSA SmartPay card as a method of payment for orders under the OS4. Payment via GSA SmartPay card shall automatically trigger OS4 pricing, without separate request, regardless of the sales channel. The cardholder shall not be required to ask for the discount, reference OS4 or contract number, and also shall not be required to sign up for a loyalty card program.</w:t>
      </w:r>
    </w:p>
    <w:p w:rsidR="00245910" w:rsidRDefault="00F96959">
      <w:pPr>
        <w:numPr>
          <w:ilvl w:val="0"/>
          <w:numId w:val="31"/>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GSA SmartPay card holders in the 48 contiguous United States, Alaska, Hawaii, Puerto Rico, and international locations may use the OS4 for the purchase of office supplies.</w:t>
      </w:r>
    </w:p>
    <w:p w:rsidR="00245910" w:rsidRDefault="00F96959">
      <w:pPr>
        <w:numPr>
          <w:ilvl w:val="0"/>
          <w:numId w:val="31"/>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Contractors are required to accept the GSA SmartPay card and purchase orders for orders against the OS4. Personnel who provide a valid GSA SmartPay card with the appropriate agency prefixes are authorized. Contractor shall charge the GSA SmartPay card holder only upon 100 percent fulfillment of an order, excluding any agreed to back-ordered items. Contractor shall charge the GSA SmartPay card only once per order, regardless of the number of shipments, except that agreed to back-ordered items may be charged separately upon order fulfillment. When a GSA SmartPay card is not used, Contractor must restrict purchases to the Agency Project Officer or his/her designated purchasing official.</w:t>
      </w:r>
    </w:p>
    <w:p w:rsidR="008D2016" w:rsidRPr="00D03052" w:rsidRDefault="000356F1" w:rsidP="00D03052">
      <w:pPr>
        <w:spacing w:after="0" w:line="240" w:lineRule="auto"/>
        <w:ind w:left="720"/>
        <w:rPr>
          <w:rFonts w:ascii="Arial" w:eastAsia="Arial" w:hAnsi="Arial" w:cs="Arial"/>
          <w:color w:val="FF0000"/>
        </w:rPr>
      </w:pPr>
      <w:r w:rsidRPr="00D03052">
        <w:rPr>
          <w:rFonts w:ascii="Arial" w:eastAsia="Arial" w:hAnsi="Arial" w:cs="Arial"/>
          <w:color w:val="FF0000"/>
        </w:rPr>
        <w:t>(P</w:t>
      </w:r>
      <w:r w:rsidR="008D2016" w:rsidRPr="00D03052">
        <w:rPr>
          <w:rFonts w:ascii="Arial" w:eastAsia="Arial" w:hAnsi="Arial" w:cs="Arial"/>
          <w:color w:val="FF0000"/>
        </w:rPr>
        <w:t>lease provide</w:t>
      </w:r>
      <w:r w:rsidRPr="00D03052">
        <w:rPr>
          <w:rFonts w:ascii="Arial" w:eastAsia="Arial" w:hAnsi="Arial" w:cs="Arial"/>
          <w:color w:val="FF0000"/>
        </w:rPr>
        <w:t xml:space="preserve"> explanation on Point of Sale and </w:t>
      </w:r>
      <w:r w:rsidR="008D2016" w:rsidRPr="00D03052">
        <w:rPr>
          <w:rFonts w:ascii="Arial" w:eastAsia="Arial" w:hAnsi="Arial" w:cs="Arial"/>
          <w:color w:val="FF0000"/>
        </w:rPr>
        <w:t>the file name</w:t>
      </w:r>
      <w:r w:rsidRPr="00D03052">
        <w:rPr>
          <w:rFonts w:ascii="Arial" w:eastAsia="Arial" w:hAnsi="Arial" w:cs="Arial"/>
          <w:color w:val="FF0000"/>
        </w:rPr>
        <w:t xml:space="preserve"> for supporting docu</w:t>
      </w:r>
      <w:r w:rsidR="00CA0031" w:rsidRPr="00D03052">
        <w:rPr>
          <w:rFonts w:ascii="Arial" w:eastAsia="Arial" w:hAnsi="Arial" w:cs="Arial"/>
          <w:color w:val="FF0000"/>
        </w:rPr>
        <w:t>mentation from the order processor</w:t>
      </w:r>
      <w:r w:rsidR="008D2016" w:rsidRPr="00D03052">
        <w:rPr>
          <w:rFonts w:ascii="Arial" w:eastAsia="Arial" w:hAnsi="Arial" w:cs="Arial"/>
          <w:color w:val="FF0000"/>
        </w:rPr>
        <w:t xml:space="preserve"> below):</w:t>
      </w:r>
    </w:p>
    <w:p w:rsidR="008D2016" w:rsidRDefault="008D2016" w:rsidP="00D03052">
      <w:pPr>
        <w:spacing w:after="0" w:line="240" w:lineRule="auto"/>
        <w:ind w:left="720"/>
        <w:rPr>
          <w:rFonts w:ascii="Arial" w:eastAsia="Arial" w:hAnsi="Arial" w:cs="Arial"/>
        </w:rPr>
      </w:pPr>
    </w:p>
    <w:p w:rsidR="00245910" w:rsidRDefault="008D2016"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w:t>
      </w:r>
      <w:r w:rsidR="00CA0031">
        <w:rPr>
          <w:rFonts w:ascii="Arial" w:eastAsia="Arial" w:hAnsi="Arial" w:cs="Arial"/>
          <w:b/>
        </w:rPr>
        <w:t>________________________________________________________________________________________________________________________________</w:t>
      </w:r>
    </w:p>
    <w:p w:rsidR="00245910" w:rsidRDefault="00F96959">
      <w:pPr>
        <w:numPr>
          <w:ilvl w:val="0"/>
          <w:numId w:val="10"/>
        </w:numPr>
        <w:spacing w:after="0" w:line="240" w:lineRule="auto"/>
      </w:pPr>
      <w:r>
        <w:rPr>
          <w:rFonts w:ascii="Arial" w:eastAsia="Arial" w:hAnsi="Arial" w:cs="Arial"/>
          <w:b/>
        </w:rPr>
        <w:lastRenderedPageBreak/>
        <w:t xml:space="preserve">Agency-defined reports at no additional cost; </w:t>
      </w:r>
    </w:p>
    <w:p w:rsidR="00245910" w:rsidRDefault="00F96959">
      <w:pPr>
        <w:spacing w:after="0" w:line="240" w:lineRule="auto"/>
        <w:rPr>
          <w:rFonts w:ascii="Arial" w:eastAsia="Arial" w:hAnsi="Arial" w:cs="Arial"/>
        </w:rPr>
      </w:pPr>
      <w:r>
        <w:rPr>
          <w:rFonts w:ascii="Arial" w:eastAsia="Arial" w:hAnsi="Arial" w:cs="Arial"/>
        </w:rPr>
        <w:t xml:space="preserve">            Offeror must describe how they will provide agency defined reports as required. </w:t>
      </w:r>
    </w:p>
    <w:p w:rsidR="00CA0031" w:rsidRDefault="00CA0031" w:rsidP="00D03052">
      <w:pPr>
        <w:spacing w:after="0" w:line="240" w:lineRule="auto"/>
        <w:ind w:left="720"/>
        <w:rPr>
          <w:rFonts w:ascii="Arial" w:eastAsia="Arial" w:hAnsi="Arial" w:cs="Arial"/>
          <w:color w:val="FF0000"/>
        </w:rPr>
      </w:pPr>
      <w:r w:rsidRPr="000356F1">
        <w:rPr>
          <w:rFonts w:ascii="Arial" w:eastAsia="Arial" w:hAnsi="Arial" w:cs="Arial"/>
          <w:color w:val="FF0000"/>
        </w:rPr>
        <w:t>(Add additional lines or separate attachment if necessary. If information is included in separate attachment, please provide the file name below):</w:t>
      </w:r>
    </w:p>
    <w:p w:rsidR="00CA0031" w:rsidRDefault="00CA0031" w:rsidP="00D03052">
      <w:pPr>
        <w:spacing w:after="0" w:line="240" w:lineRule="auto"/>
        <w:ind w:left="720"/>
        <w:rPr>
          <w:rFonts w:ascii="Arial" w:eastAsia="Arial" w:hAnsi="Arial" w:cs="Arial"/>
          <w:color w:val="FF0000"/>
        </w:rPr>
      </w:pPr>
    </w:p>
    <w:p w:rsidR="00CA0031" w:rsidRPr="00CA0031" w:rsidRDefault="00CA0031"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numPr>
          <w:ilvl w:val="0"/>
          <w:numId w:val="10"/>
        </w:numPr>
        <w:spacing w:after="0" w:line="240" w:lineRule="auto"/>
        <w:rPr>
          <w:rFonts w:ascii="Arial" w:eastAsia="Arial" w:hAnsi="Arial" w:cs="Arial"/>
        </w:rPr>
      </w:pPr>
      <w:r>
        <w:rPr>
          <w:rFonts w:ascii="Arial" w:eastAsia="Arial" w:hAnsi="Arial" w:cs="Arial"/>
          <w:b/>
        </w:rPr>
        <w:t>Standard delivery anywhere CONUS within 4 business days;</w:t>
      </w:r>
    </w:p>
    <w:p w:rsidR="00245910" w:rsidRDefault="00F96959">
      <w:pPr>
        <w:spacing w:after="0" w:line="240" w:lineRule="auto"/>
        <w:rPr>
          <w:rFonts w:ascii="Arial" w:eastAsia="Arial" w:hAnsi="Arial" w:cs="Arial"/>
        </w:rPr>
      </w:pPr>
      <w:r>
        <w:rPr>
          <w:rFonts w:ascii="Arial" w:eastAsia="Arial" w:hAnsi="Arial" w:cs="Arial"/>
        </w:rPr>
        <w:tab/>
        <w:t>GSA will evaluate the offeror's written explanation of how it will provide 4 business</w:t>
      </w:r>
    </w:p>
    <w:p w:rsidR="00245910" w:rsidRDefault="00F96959">
      <w:pPr>
        <w:spacing w:after="0" w:line="240" w:lineRule="auto"/>
        <w:rPr>
          <w:rFonts w:ascii="Arial" w:eastAsia="Arial" w:hAnsi="Arial" w:cs="Arial"/>
          <w:color w:val="333333"/>
        </w:rPr>
      </w:pPr>
      <w:r>
        <w:rPr>
          <w:rFonts w:ascii="Arial" w:eastAsia="Arial" w:hAnsi="Arial" w:cs="Arial"/>
        </w:rPr>
        <w:t xml:space="preserve">            days transportation After Receipt of Order (ARO) within CONUS to ensure it is a realistic </w:t>
      </w:r>
      <w:r>
        <w:rPr>
          <w:rFonts w:ascii="Arial" w:eastAsia="Arial" w:hAnsi="Arial" w:cs="Arial"/>
        </w:rPr>
        <w:br/>
        <w:t xml:space="preserve">            approach. </w:t>
      </w:r>
      <w:r>
        <w:rPr>
          <w:rFonts w:ascii="Arial" w:eastAsia="Arial" w:hAnsi="Arial" w:cs="Arial"/>
          <w:color w:val="333333"/>
        </w:rPr>
        <w:t xml:space="preserve">Please state under what unusual circumstances four day delivery would not  </w:t>
      </w:r>
    </w:p>
    <w:p w:rsidR="00CA0031" w:rsidRDefault="00F96959">
      <w:pPr>
        <w:spacing w:after="0" w:line="240" w:lineRule="auto"/>
        <w:rPr>
          <w:rFonts w:ascii="Arial" w:eastAsia="Arial" w:hAnsi="Arial" w:cs="Arial"/>
          <w:color w:val="333333"/>
        </w:rPr>
      </w:pPr>
      <w:r>
        <w:rPr>
          <w:rFonts w:ascii="Arial" w:eastAsia="Arial" w:hAnsi="Arial" w:cs="Arial"/>
          <w:color w:val="333333"/>
        </w:rPr>
        <w:t xml:space="preserve">            be possible.</w:t>
      </w:r>
      <w:r w:rsidR="00D03052">
        <w:rPr>
          <w:rFonts w:ascii="Arial" w:eastAsia="Arial" w:hAnsi="Arial" w:cs="Arial"/>
          <w:color w:val="333333"/>
        </w:rPr>
        <w:t xml:space="preserve"> </w:t>
      </w:r>
    </w:p>
    <w:p w:rsidR="00CA0031" w:rsidRDefault="00CA0031" w:rsidP="00D03052">
      <w:pPr>
        <w:spacing w:after="0" w:line="240" w:lineRule="auto"/>
        <w:ind w:left="720"/>
        <w:rPr>
          <w:rFonts w:ascii="Arial" w:eastAsia="Arial" w:hAnsi="Arial" w:cs="Arial"/>
          <w:color w:val="FF0000"/>
        </w:rPr>
      </w:pPr>
      <w:r w:rsidRPr="000356F1">
        <w:rPr>
          <w:rFonts w:ascii="Arial" w:eastAsia="Arial" w:hAnsi="Arial" w:cs="Arial"/>
          <w:color w:val="FF0000"/>
        </w:rPr>
        <w:t>(Add additional lines or separate attachment if necessary. If information is included in separate attachment, please provide the file name below):</w:t>
      </w:r>
    </w:p>
    <w:p w:rsidR="00CA0031" w:rsidRDefault="00CA0031" w:rsidP="00D03052">
      <w:pPr>
        <w:spacing w:after="0" w:line="240" w:lineRule="auto"/>
        <w:ind w:left="720"/>
        <w:rPr>
          <w:rFonts w:ascii="Arial" w:eastAsia="Arial" w:hAnsi="Arial" w:cs="Arial"/>
          <w:color w:val="FF0000"/>
        </w:rPr>
      </w:pPr>
    </w:p>
    <w:p w:rsidR="00CA0031" w:rsidRDefault="00CA0031"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D03052">
      <w:pPr>
        <w:numPr>
          <w:ilvl w:val="0"/>
          <w:numId w:val="13"/>
        </w:numPr>
        <w:spacing w:after="0" w:line="240" w:lineRule="auto"/>
        <w:rPr>
          <w:rFonts w:ascii="Arial" w:eastAsia="Arial" w:hAnsi="Arial" w:cs="Arial"/>
        </w:rPr>
      </w:pPr>
      <w:r>
        <w:rPr>
          <w:rFonts w:ascii="Arial" w:eastAsia="Arial" w:hAnsi="Arial" w:cs="Arial"/>
          <w:b/>
        </w:rPr>
        <w:t>D</w:t>
      </w:r>
      <w:r w:rsidR="00F96959">
        <w:rPr>
          <w:rFonts w:ascii="Arial" w:eastAsia="Arial" w:hAnsi="Arial" w:cs="Arial"/>
          <w:b/>
        </w:rPr>
        <w:t>emonstrated ability to provide Fill or Kill status</w:t>
      </w:r>
      <w:r w:rsidR="00F553AC">
        <w:rPr>
          <w:rFonts w:ascii="Arial" w:eastAsia="Arial" w:hAnsi="Arial" w:cs="Arial"/>
          <w:b/>
        </w:rPr>
        <w:t>;</w:t>
      </w:r>
    </w:p>
    <w:p w:rsidR="00245910" w:rsidRDefault="00F96959">
      <w:pPr>
        <w:spacing w:after="0" w:line="240" w:lineRule="auto"/>
        <w:rPr>
          <w:rFonts w:ascii="Arial" w:eastAsia="Arial" w:hAnsi="Arial" w:cs="Arial"/>
        </w:rPr>
      </w:pPr>
      <w:r>
        <w:rPr>
          <w:rFonts w:ascii="Arial" w:eastAsia="Arial" w:hAnsi="Arial" w:cs="Arial"/>
        </w:rPr>
        <w:tab/>
        <w:t>Offeror must provide written explanation of how they will meet fill or kill requirement.</w:t>
      </w:r>
    </w:p>
    <w:p w:rsidR="00CA0031" w:rsidRDefault="00CA0031" w:rsidP="00D03052">
      <w:pPr>
        <w:spacing w:after="0" w:line="240" w:lineRule="auto"/>
        <w:ind w:left="720"/>
        <w:rPr>
          <w:rFonts w:ascii="Arial" w:eastAsia="Arial" w:hAnsi="Arial" w:cs="Arial"/>
          <w:color w:val="FF0000"/>
        </w:rPr>
      </w:pPr>
      <w:r w:rsidRPr="000356F1">
        <w:rPr>
          <w:rFonts w:ascii="Arial" w:eastAsia="Arial" w:hAnsi="Arial" w:cs="Arial"/>
          <w:color w:val="FF0000"/>
        </w:rPr>
        <w:t>(Add additional lines or separate attachment if necessary. If information is included in separate attachment, please provide the file name below):</w:t>
      </w:r>
    </w:p>
    <w:p w:rsidR="00CA0031" w:rsidRDefault="00CA0031" w:rsidP="00D03052">
      <w:pPr>
        <w:spacing w:after="0" w:line="240" w:lineRule="auto"/>
        <w:ind w:left="720"/>
        <w:rPr>
          <w:rFonts w:ascii="Arial" w:eastAsia="Arial" w:hAnsi="Arial" w:cs="Arial"/>
          <w:color w:val="FF0000"/>
        </w:rPr>
      </w:pPr>
    </w:p>
    <w:p w:rsidR="00CA0031" w:rsidRPr="00CA0031" w:rsidRDefault="00CA0031"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numPr>
          <w:ilvl w:val="0"/>
          <w:numId w:val="15"/>
        </w:numPr>
        <w:spacing w:after="0" w:line="240" w:lineRule="auto"/>
        <w:rPr>
          <w:rFonts w:ascii="Arial" w:eastAsia="Arial" w:hAnsi="Arial" w:cs="Arial"/>
        </w:rPr>
      </w:pPr>
      <w:r>
        <w:rPr>
          <w:rFonts w:ascii="Arial" w:eastAsia="Arial" w:hAnsi="Arial" w:cs="Arial"/>
          <w:b/>
        </w:rPr>
        <w:t>Satisfactory past performance;</w:t>
      </w:r>
      <w:r w:rsidR="00F553AC">
        <w:rPr>
          <w:rFonts w:ascii="Arial" w:eastAsia="Arial" w:hAnsi="Arial" w:cs="Arial"/>
          <w:b/>
        </w:rPr>
        <w:t xml:space="preserve"> and,</w:t>
      </w:r>
    </w:p>
    <w:p w:rsidR="00245910" w:rsidRDefault="00F96959">
      <w:pPr>
        <w:spacing w:after="0" w:line="240" w:lineRule="auto"/>
        <w:rPr>
          <w:rFonts w:ascii="Arial" w:eastAsia="Arial" w:hAnsi="Arial" w:cs="Arial"/>
        </w:rPr>
      </w:pPr>
      <w:r>
        <w:rPr>
          <w:rFonts w:ascii="Arial" w:eastAsia="Arial" w:hAnsi="Arial" w:cs="Arial"/>
        </w:rPr>
        <w:tab/>
        <w:t xml:space="preserve">Offeror shall provide documentation of past performance and provide evidence of </w:t>
      </w:r>
    </w:p>
    <w:p w:rsidR="00245910" w:rsidRDefault="00F96959">
      <w:pPr>
        <w:spacing w:after="0" w:line="240" w:lineRule="auto"/>
        <w:rPr>
          <w:rFonts w:ascii="Arial" w:eastAsia="Arial" w:hAnsi="Arial" w:cs="Arial"/>
        </w:rPr>
      </w:pPr>
      <w:r>
        <w:rPr>
          <w:rFonts w:ascii="Arial" w:eastAsia="Arial" w:hAnsi="Arial" w:cs="Arial"/>
        </w:rPr>
        <w:t xml:space="preserve">            relevant experience under their proposed SIN(s) for evaluation/consideration, such as </w:t>
      </w:r>
      <w:r>
        <w:rPr>
          <w:rFonts w:ascii="Arial" w:eastAsia="Arial" w:hAnsi="Arial" w:cs="Arial"/>
        </w:rPr>
        <w:br/>
        <w:t xml:space="preserve">            reference letters from customers.</w:t>
      </w:r>
    </w:p>
    <w:p w:rsidR="00CA0031" w:rsidRDefault="00CA0031" w:rsidP="00D03052">
      <w:pPr>
        <w:spacing w:after="0" w:line="240" w:lineRule="auto"/>
        <w:ind w:left="720"/>
        <w:rPr>
          <w:rFonts w:ascii="Arial" w:eastAsia="Arial" w:hAnsi="Arial" w:cs="Arial"/>
          <w:color w:val="FF0000"/>
        </w:rPr>
      </w:pPr>
      <w:r w:rsidRPr="000356F1">
        <w:rPr>
          <w:rFonts w:ascii="Arial" w:eastAsia="Arial" w:hAnsi="Arial" w:cs="Arial"/>
          <w:color w:val="FF0000"/>
        </w:rPr>
        <w:t>(</w:t>
      </w:r>
      <w:r>
        <w:rPr>
          <w:rFonts w:ascii="Arial" w:eastAsia="Arial" w:hAnsi="Arial" w:cs="Arial"/>
          <w:color w:val="FF0000"/>
        </w:rPr>
        <w:t>P</w:t>
      </w:r>
      <w:r w:rsidRPr="000356F1">
        <w:rPr>
          <w:rFonts w:ascii="Arial" w:eastAsia="Arial" w:hAnsi="Arial" w:cs="Arial"/>
          <w:color w:val="FF0000"/>
        </w:rPr>
        <w:t>lease provide the file name</w:t>
      </w:r>
      <w:r>
        <w:rPr>
          <w:rFonts w:ascii="Arial" w:eastAsia="Arial" w:hAnsi="Arial" w:cs="Arial"/>
          <w:color w:val="FF0000"/>
        </w:rPr>
        <w:t>s for supporting documentation below</w:t>
      </w:r>
      <w:r w:rsidRPr="000356F1">
        <w:rPr>
          <w:rFonts w:ascii="Arial" w:eastAsia="Arial" w:hAnsi="Arial" w:cs="Arial"/>
          <w:color w:val="FF0000"/>
        </w:rPr>
        <w:t>).</w:t>
      </w:r>
    </w:p>
    <w:p w:rsidR="00CA0031" w:rsidRDefault="00CA0031" w:rsidP="00D03052">
      <w:pPr>
        <w:spacing w:after="0" w:line="240" w:lineRule="auto"/>
        <w:ind w:left="720"/>
        <w:rPr>
          <w:rFonts w:ascii="Arial" w:eastAsia="Arial" w:hAnsi="Arial" w:cs="Arial"/>
          <w:color w:val="FF0000"/>
        </w:rPr>
      </w:pPr>
    </w:p>
    <w:p w:rsidR="00CA0031" w:rsidRPr="00CA0031" w:rsidRDefault="00CA0031"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w:t>
      </w:r>
    </w:p>
    <w:p w:rsidR="00245910" w:rsidRDefault="00245910">
      <w:pPr>
        <w:spacing w:after="0" w:line="240" w:lineRule="auto"/>
        <w:rPr>
          <w:rFonts w:ascii="Arial" w:eastAsia="Arial" w:hAnsi="Arial" w:cs="Arial"/>
        </w:rPr>
      </w:pPr>
    </w:p>
    <w:p w:rsidR="00245910" w:rsidRDefault="00F96959">
      <w:pPr>
        <w:numPr>
          <w:ilvl w:val="0"/>
          <w:numId w:val="17"/>
        </w:numPr>
        <w:spacing w:after="0" w:line="240" w:lineRule="auto"/>
        <w:rPr>
          <w:rFonts w:ascii="Arial" w:eastAsia="Arial" w:hAnsi="Arial" w:cs="Arial"/>
        </w:rPr>
      </w:pPr>
      <w:r>
        <w:rPr>
          <w:rFonts w:ascii="Arial" w:eastAsia="Arial" w:hAnsi="Arial" w:cs="Arial"/>
          <w:b/>
        </w:rPr>
        <w:t>Submission of completed Subcontracting Plan, if applicable.</w:t>
      </w:r>
    </w:p>
    <w:p w:rsidR="00CA0031" w:rsidRDefault="00F96959" w:rsidP="00D432B6">
      <w:pPr>
        <w:spacing w:after="0" w:line="240" w:lineRule="auto"/>
        <w:ind w:left="720"/>
        <w:rPr>
          <w:rFonts w:ascii="Arial" w:eastAsia="Arial" w:hAnsi="Arial" w:cs="Arial"/>
        </w:rPr>
      </w:pPr>
      <w:r>
        <w:rPr>
          <w:rFonts w:ascii="Arial" w:eastAsia="Arial" w:hAnsi="Arial" w:cs="Arial"/>
        </w:rPr>
        <w:t xml:space="preserve">Other than Small Business Concerns must submit a Subcontracting Plan </w:t>
      </w:r>
      <w:r w:rsidR="00D432B6">
        <w:rPr>
          <w:rFonts w:ascii="Arial" w:eastAsia="Arial" w:hAnsi="Arial" w:cs="Arial"/>
        </w:rPr>
        <w:t>with acceptable</w:t>
      </w:r>
      <w:r>
        <w:rPr>
          <w:rFonts w:ascii="Arial" w:eastAsia="Arial" w:hAnsi="Arial" w:cs="Arial"/>
        </w:rPr>
        <w:t xml:space="preserve"> goals. </w:t>
      </w:r>
      <w:r w:rsidR="00D432B6">
        <w:rPr>
          <w:rFonts w:ascii="Arial" w:eastAsia="Arial" w:hAnsi="Arial" w:cs="Arial"/>
        </w:rPr>
        <w:t xml:space="preserve"> </w:t>
      </w:r>
      <w:r w:rsidR="00D432B6" w:rsidRPr="00D432B6">
        <w:rPr>
          <w:rFonts w:ascii="Arial" w:eastAsia="Arial" w:hAnsi="Arial" w:cs="Arial"/>
        </w:rPr>
        <w:t xml:space="preserve">Subcontracting plans are completed within the eOffer system.  </w:t>
      </w:r>
      <w:r w:rsidR="00D432B6" w:rsidRPr="00D432B6">
        <w:rPr>
          <w:rFonts w:ascii="Arial" w:eastAsia="Arial" w:hAnsi="Arial" w:cs="Arial"/>
        </w:rPr>
        <w:lastRenderedPageBreak/>
        <w:t xml:space="preserve">Submission of a separate subcontracting plan document will not be accepted. </w:t>
      </w:r>
      <w:r>
        <w:rPr>
          <w:rFonts w:ascii="Arial" w:eastAsia="Arial" w:hAnsi="Arial" w:cs="Arial"/>
        </w:rPr>
        <w:t>All small businesses will receive an automatic go on this element if not applicable.</w:t>
      </w:r>
      <w:r w:rsidR="00D432B6">
        <w:rPr>
          <w:rFonts w:ascii="Arial" w:eastAsia="Arial" w:hAnsi="Arial" w:cs="Arial"/>
        </w:rPr>
        <w:t xml:space="preserve">  </w:t>
      </w:r>
    </w:p>
    <w:p w:rsidR="00CA0031" w:rsidRDefault="00CA0031" w:rsidP="00CA0031">
      <w:pPr>
        <w:spacing w:after="0" w:line="240" w:lineRule="auto"/>
        <w:rPr>
          <w:rFonts w:ascii="Arial" w:eastAsia="Arial" w:hAnsi="Arial" w:cs="Arial"/>
        </w:rPr>
      </w:pPr>
    </w:p>
    <w:p w:rsidR="00245910" w:rsidRDefault="00F96959">
      <w:pPr>
        <w:spacing w:after="0" w:line="240" w:lineRule="auto"/>
        <w:rPr>
          <w:rFonts w:ascii="Arial" w:eastAsia="Arial" w:hAnsi="Arial" w:cs="Arial"/>
          <w:b/>
        </w:rPr>
      </w:pPr>
      <w:r>
        <w:rPr>
          <w:rFonts w:ascii="Arial" w:eastAsia="Arial" w:hAnsi="Arial" w:cs="Arial"/>
          <w:b/>
        </w:rPr>
        <w:t>Additional enhanced features include:</w:t>
      </w:r>
    </w:p>
    <w:p w:rsidR="00245910" w:rsidRDefault="00F96959">
      <w:pPr>
        <w:numPr>
          <w:ilvl w:val="0"/>
          <w:numId w:val="32"/>
        </w:numPr>
        <w:spacing w:after="0" w:line="240" w:lineRule="auto"/>
        <w:rPr>
          <w:rFonts w:ascii="Arial" w:eastAsia="Arial" w:hAnsi="Arial" w:cs="Arial"/>
        </w:rPr>
      </w:pPr>
      <w:r>
        <w:rPr>
          <w:rFonts w:ascii="Arial" w:eastAsia="Arial" w:hAnsi="Arial" w:cs="Arial"/>
        </w:rPr>
        <w:t>Modernized Terms and Conditions (T &amp; C)</w:t>
      </w:r>
    </w:p>
    <w:p w:rsidR="00245910" w:rsidRDefault="00F96959">
      <w:pPr>
        <w:numPr>
          <w:ilvl w:val="0"/>
          <w:numId w:val="32"/>
        </w:numPr>
        <w:spacing w:after="0" w:line="240" w:lineRule="auto"/>
        <w:rPr>
          <w:rFonts w:ascii="Arial" w:eastAsia="Arial" w:hAnsi="Arial" w:cs="Arial"/>
        </w:rPr>
      </w:pPr>
      <w:r>
        <w:rPr>
          <w:rFonts w:ascii="Arial" w:eastAsia="Arial" w:hAnsi="Arial" w:cs="Arial"/>
        </w:rPr>
        <w:t>Elevated technical qualifications and requirements</w:t>
      </w:r>
    </w:p>
    <w:p w:rsidR="00245910" w:rsidRDefault="00F96959">
      <w:pPr>
        <w:numPr>
          <w:ilvl w:val="0"/>
          <w:numId w:val="32"/>
        </w:numPr>
        <w:spacing w:after="0" w:line="240" w:lineRule="auto"/>
        <w:rPr>
          <w:rFonts w:ascii="Arial" w:eastAsia="Arial" w:hAnsi="Arial" w:cs="Arial"/>
        </w:rPr>
      </w:pPr>
      <w:r>
        <w:rPr>
          <w:rFonts w:ascii="Arial" w:eastAsia="Arial" w:hAnsi="Arial" w:cs="Arial"/>
        </w:rPr>
        <w:t>Stringent Letter of Supply (LOS) requirements to reduce customer problems with receiving non-compliant items</w:t>
      </w:r>
    </w:p>
    <w:p w:rsidR="00245910" w:rsidRDefault="00F96959">
      <w:pPr>
        <w:numPr>
          <w:ilvl w:val="0"/>
          <w:numId w:val="32"/>
        </w:numPr>
        <w:spacing w:after="0" w:line="240" w:lineRule="auto"/>
        <w:rPr>
          <w:rFonts w:ascii="Arial" w:eastAsia="Arial" w:hAnsi="Arial" w:cs="Arial"/>
        </w:rPr>
      </w:pPr>
      <w:r>
        <w:rPr>
          <w:rFonts w:ascii="Arial" w:eastAsia="Arial" w:hAnsi="Arial" w:cs="Arial"/>
        </w:rPr>
        <w:t>Continuous open season</w:t>
      </w:r>
    </w:p>
    <w:p w:rsidR="00245910" w:rsidRDefault="00F96959">
      <w:pPr>
        <w:numPr>
          <w:ilvl w:val="0"/>
          <w:numId w:val="33"/>
        </w:numPr>
        <w:spacing w:after="0" w:line="240" w:lineRule="auto"/>
        <w:rPr>
          <w:rFonts w:ascii="Arial" w:eastAsia="Arial" w:hAnsi="Arial" w:cs="Arial"/>
        </w:rPr>
      </w:pPr>
      <w:r>
        <w:rPr>
          <w:rFonts w:ascii="Arial" w:eastAsia="Arial" w:hAnsi="Arial" w:cs="Arial"/>
        </w:rPr>
        <w:t>Transactional Data Reporting required</w:t>
      </w:r>
    </w:p>
    <w:p w:rsidR="00245910" w:rsidRDefault="00F96959">
      <w:pPr>
        <w:numPr>
          <w:ilvl w:val="0"/>
          <w:numId w:val="33"/>
        </w:numPr>
        <w:spacing w:after="0" w:line="240" w:lineRule="auto"/>
        <w:rPr>
          <w:rFonts w:ascii="Arial" w:eastAsia="Arial" w:hAnsi="Arial" w:cs="Arial"/>
        </w:rPr>
      </w:pPr>
      <w:r>
        <w:rPr>
          <w:rFonts w:ascii="Arial" w:eastAsia="Arial" w:hAnsi="Arial" w:cs="Arial"/>
        </w:rPr>
        <w:t>IFF of 0.75% and Contract Access Fee of 1.25%</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b/>
        </w:rPr>
      </w:pPr>
      <w:r>
        <w:rPr>
          <w:rFonts w:ascii="Arial" w:eastAsia="Arial" w:hAnsi="Arial" w:cs="Arial"/>
          <w:b/>
        </w:rPr>
        <w:t>FEDMALL &amp; GSA ADVANTAGE REQUIREMENTS</w:t>
      </w:r>
    </w:p>
    <w:p w:rsidR="00245910" w:rsidRDefault="00245910">
      <w:pPr>
        <w:spacing w:after="0" w:line="240" w:lineRule="auto"/>
        <w:rPr>
          <w:rFonts w:ascii="Arial" w:eastAsia="Arial" w:hAnsi="Arial" w:cs="Arial"/>
          <w:b/>
        </w:rPr>
      </w:pPr>
    </w:p>
    <w:p w:rsidR="00245910" w:rsidRDefault="00F96959">
      <w:pPr>
        <w:numPr>
          <w:ilvl w:val="0"/>
          <w:numId w:val="34"/>
        </w:numPr>
        <w:shd w:val="clear" w:color="auto" w:fill="FFFFFF"/>
        <w:spacing w:after="0" w:line="240" w:lineRule="auto"/>
        <w:contextualSpacing/>
        <w:jc w:val="both"/>
        <w:rPr>
          <w:rFonts w:ascii="Arial" w:eastAsia="Arial" w:hAnsi="Arial" w:cs="Arial"/>
        </w:rPr>
      </w:pPr>
      <w:r>
        <w:rPr>
          <w:rFonts w:ascii="Arial" w:eastAsia="Arial" w:hAnsi="Arial" w:cs="Arial"/>
        </w:rPr>
        <w:t>Contractor shall maintain a current catalog on GSA Advantage! ® throughout OS4’s period of performance, as well as other customer portals such as FEDMALL.</w:t>
      </w:r>
    </w:p>
    <w:p w:rsidR="00245910" w:rsidRDefault="00F96959">
      <w:pPr>
        <w:numPr>
          <w:ilvl w:val="0"/>
          <w:numId w:val="34"/>
        </w:numPr>
        <w:shd w:val="clear" w:color="auto" w:fill="FFFFFF"/>
        <w:spacing w:after="0" w:line="240" w:lineRule="auto"/>
        <w:contextualSpacing/>
        <w:jc w:val="both"/>
        <w:rPr>
          <w:rFonts w:ascii="Arial" w:eastAsia="Arial" w:hAnsi="Arial" w:cs="Arial"/>
        </w:rPr>
      </w:pPr>
      <w:r>
        <w:rPr>
          <w:rFonts w:ascii="Arial" w:eastAsia="Arial" w:hAnsi="Arial" w:cs="Arial"/>
        </w:rPr>
        <w:t>Contractor shall conform to terms and conditions of  GSA Advantage! ®. A 5-day lead time will be provided for price changes to be effective in GSA Advantage! ®.</w:t>
      </w:r>
    </w:p>
    <w:p w:rsidR="00245910" w:rsidRDefault="00F96959">
      <w:pPr>
        <w:numPr>
          <w:ilvl w:val="0"/>
          <w:numId w:val="34"/>
        </w:numPr>
        <w:shd w:val="clear" w:color="auto" w:fill="FFFFFF"/>
        <w:spacing w:after="0" w:line="240" w:lineRule="auto"/>
        <w:contextualSpacing/>
        <w:jc w:val="both"/>
        <w:rPr>
          <w:rFonts w:ascii="Arial" w:eastAsia="Arial" w:hAnsi="Arial" w:cs="Arial"/>
        </w:rPr>
      </w:pPr>
      <w:r>
        <w:rPr>
          <w:rFonts w:ascii="Arial" w:eastAsia="Arial" w:hAnsi="Arial" w:cs="Arial"/>
        </w:rPr>
        <w:t xml:space="preserve">Contractor shall not show commercial items and prices in its catalog on GSA Advantage! ® that have AbilityOne equivalents unless a purchase exception has been approved by the Government. Substitutes shall be identified to the buyer at the time of order/checkout on GSA Advantage! ®. If AbilityOne items are not available to meet delivery times required by the OS4 contract, the Contractor shall contact AbilityOne partnership representative Mr. Michael Jurkowski at </w:t>
      </w:r>
      <w:r>
        <w:rPr>
          <w:rFonts w:ascii="Arial" w:eastAsia="Arial" w:hAnsi="Arial" w:cs="Arial"/>
          <w:highlight w:val="white"/>
        </w:rPr>
        <w:t>mjurkowski@abilityone.gov</w:t>
      </w:r>
      <w:r>
        <w:rPr>
          <w:rFonts w:ascii="Arial" w:eastAsia="Arial" w:hAnsi="Arial" w:cs="Arial"/>
        </w:rPr>
        <w:t xml:space="preserve"> to report stock-outs and request a purchase exception. In this event, Contractor shall advise the customer and Contracting Officer via e-mail of any stock-outs and purchase exceptions.</w:t>
      </w:r>
    </w:p>
    <w:p w:rsidR="00245910" w:rsidRDefault="00F96959">
      <w:pPr>
        <w:numPr>
          <w:ilvl w:val="0"/>
          <w:numId w:val="34"/>
        </w:numPr>
        <w:shd w:val="clear" w:color="auto" w:fill="FFFFFF"/>
        <w:spacing w:after="0" w:line="240" w:lineRule="auto"/>
        <w:contextualSpacing/>
        <w:jc w:val="both"/>
        <w:rPr>
          <w:rFonts w:ascii="Arial" w:eastAsia="Arial" w:hAnsi="Arial" w:cs="Arial"/>
        </w:rPr>
      </w:pPr>
      <w:r>
        <w:rPr>
          <w:rFonts w:ascii="Arial" w:eastAsia="Arial" w:hAnsi="Arial" w:cs="Arial"/>
        </w:rPr>
        <w:t>If Contractor has its own website or portal, GSA OS4 contract items shall be easily distinguishable from non-contract (open-market) items on the website or portal so the government customer can easily identify which items are on the OS4 contract and which items are not on the OS4 contract.</w:t>
      </w:r>
    </w:p>
    <w:p w:rsidR="00245910" w:rsidRDefault="00F96959">
      <w:pPr>
        <w:numPr>
          <w:ilvl w:val="0"/>
          <w:numId w:val="34"/>
        </w:numPr>
        <w:shd w:val="clear" w:color="auto" w:fill="FFFFFF"/>
        <w:spacing w:after="0" w:line="240" w:lineRule="auto"/>
        <w:contextualSpacing/>
        <w:jc w:val="both"/>
        <w:rPr>
          <w:rFonts w:ascii="Arial" w:eastAsia="Arial" w:hAnsi="Arial" w:cs="Arial"/>
        </w:rPr>
      </w:pPr>
      <w:r>
        <w:rPr>
          <w:rFonts w:ascii="Arial" w:eastAsia="Arial" w:hAnsi="Arial" w:cs="Arial"/>
        </w:rPr>
        <w:t>Within 5 business days of OS4 establishment notification, Contractor shall upload the OS4 catalog reflecting awarded OS4 pricing to GSA Advantage! ®. Other Federal Agencies also may require the OS4 catalog to be uploaded to other portals, such as FEDMALL, as a condition of placing orders. The catalog shall:</w:t>
      </w:r>
    </w:p>
    <w:p w:rsidR="00245910" w:rsidRDefault="00F96959">
      <w:pPr>
        <w:numPr>
          <w:ilvl w:val="1"/>
          <w:numId w:val="34"/>
        </w:numPr>
        <w:spacing w:line="240" w:lineRule="auto"/>
        <w:contextualSpacing/>
        <w:rPr>
          <w:rFonts w:ascii="Arial" w:eastAsia="Arial" w:hAnsi="Arial" w:cs="Arial"/>
        </w:rPr>
      </w:pPr>
      <w:r>
        <w:rPr>
          <w:rFonts w:ascii="Arial" w:eastAsia="Arial" w:hAnsi="Arial" w:cs="Arial"/>
        </w:rPr>
        <w:t>Contain pictures and dimensions for all products (to be completed within 30 days of OS4 establishment);</w:t>
      </w:r>
    </w:p>
    <w:p w:rsidR="00245910" w:rsidRDefault="00F96959">
      <w:pPr>
        <w:numPr>
          <w:ilvl w:val="1"/>
          <w:numId w:val="34"/>
        </w:numPr>
        <w:spacing w:line="240" w:lineRule="auto"/>
        <w:contextualSpacing/>
        <w:rPr>
          <w:rFonts w:ascii="Arial" w:eastAsia="Arial" w:hAnsi="Arial" w:cs="Arial"/>
        </w:rPr>
      </w:pPr>
      <w:r>
        <w:rPr>
          <w:rFonts w:ascii="Arial" w:eastAsia="Arial" w:hAnsi="Arial" w:cs="Arial"/>
        </w:rPr>
        <w:t>Identify clearly the manufactured status of the product (e.g., for each printer and facsimile replacement toner cartridge such as identifying whether the cartridge is new OEM, new non-OEM, or remanufactured/rebuilt/refilled, and if internal components, such as drum/photoreceptor, charger roller, mag roller, wiper blade, are new, and if the print head is new and unused);</w:t>
      </w:r>
    </w:p>
    <w:p w:rsidR="00245910" w:rsidRDefault="00F96959">
      <w:pPr>
        <w:numPr>
          <w:ilvl w:val="1"/>
          <w:numId w:val="34"/>
        </w:numPr>
        <w:spacing w:line="240" w:lineRule="auto"/>
        <w:contextualSpacing/>
        <w:rPr>
          <w:rFonts w:ascii="Arial" w:eastAsia="Arial" w:hAnsi="Arial" w:cs="Arial"/>
        </w:rPr>
      </w:pPr>
      <w:r>
        <w:rPr>
          <w:rFonts w:ascii="Arial" w:eastAsia="Arial" w:hAnsi="Arial" w:cs="Arial"/>
        </w:rPr>
        <w:t>Identify clearly the environmental attributes, such as recycled or bio-based content;</w:t>
      </w:r>
    </w:p>
    <w:p w:rsidR="00245910" w:rsidRDefault="00F96959">
      <w:pPr>
        <w:numPr>
          <w:ilvl w:val="1"/>
          <w:numId w:val="34"/>
        </w:numPr>
        <w:spacing w:line="240" w:lineRule="auto"/>
        <w:contextualSpacing/>
        <w:rPr>
          <w:rFonts w:ascii="Arial" w:eastAsia="Arial" w:hAnsi="Arial" w:cs="Arial"/>
        </w:rPr>
      </w:pPr>
      <w:r>
        <w:rPr>
          <w:rFonts w:ascii="Arial" w:eastAsia="Arial" w:hAnsi="Arial" w:cs="Arial"/>
        </w:rPr>
        <w:t>Maintain consistent product offering and pricing within FEDMALL, GSA Advantage!®, and any other ordering channels used;</w:t>
      </w:r>
    </w:p>
    <w:p w:rsidR="00245910" w:rsidRDefault="00F96959">
      <w:pPr>
        <w:numPr>
          <w:ilvl w:val="1"/>
          <w:numId w:val="34"/>
        </w:numPr>
        <w:spacing w:line="240" w:lineRule="auto"/>
        <w:contextualSpacing/>
        <w:rPr>
          <w:rFonts w:ascii="Arial" w:eastAsia="Arial" w:hAnsi="Arial" w:cs="Arial"/>
        </w:rPr>
      </w:pPr>
      <w:r>
        <w:rPr>
          <w:rFonts w:ascii="Arial" w:eastAsia="Arial" w:hAnsi="Arial" w:cs="Arial"/>
        </w:rPr>
        <w:t>Ensure the manufacturer’s part number reflects the part number assigned by the product’s manufacturer; and</w:t>
      </w:r>
    </w:p>
    <w:p w:rsidR="00245910" w:rsidRDefault="00F96959">
      <w:pPr>
        <w:numPr>
          <w:ilvl w:val="1"/>
          <w:numId w:val="34"/>
        </w:numPr>
        <w:spacing w:after="0" w:line="240" w:lineRule="auto"/>
        <w:contextualSpacing/>
        <w:jc w:val="both"/>
        <w:rPr>
          <w:rFonts w:ascii="Arial" w:eastAsia="Arial" w:hAnsi="Arial" w:cs="Arial"/>
          <w:highlight w:val="white"/>
        </w:rPr>
      </w:pPr>
      <w:r>
        <w:rPr>
          <w:rFonts w:ascii="Arial" w:eastAsia="Arial" w:hAnsi="Arial" w:cs="Arial"/>
          <w:highlight w:val="white"/>
        </w:rPr>
        <w:t>In the event there are technical issues with FEDMALL, the contractor shall notify the GSA Contracting Officer and give advisement of conditions.</w:t>
      </w:r>
    </w:p>
    <w:p w:rsidR="00245910" w:rsidRDefault="00F96959">
      <w:pPr>
        <w:numPr>
          <w:ilvl w:val="0"/>
          <w:numId w:val="34"/>
        </w:numPr>
        <w:spacing w:before="280" w:after="0" w:line="240" w:lineRule="auto"/>
        <w:contextualSpacing/>
        <w:jc w:val="both"/>
        <w:rPr>
          <w:rFonts w:ascii="Arial" w:eastAsia="Arial" w:hAnsi="Arial" w:cs="Arial"/>
          <w:highlight w:val="white"/>
        </w:rPr>
      </w:pPr>
      <w:r>
        <w:rPr>
          <w:rFonts w:ascii="Arial" w:eastAsia="Arial" w:hAnsi="Arial" w:cs="Arial"/>
          <w:highlight w:val="white"/>
        </w:rPr>
        <w:lastRenderedPageBreak/>
        <w:t>The Contractor shall ensure price changes are reflected on GSA Advantage! ® within 5 business days after contract modification. As a condition of placing orders, Federal Agencies also may require the uploading of the OS4 catalog to other portals, such as FEDMALL.</w:t>
      </w:r>
    </w:p>
    <w:p w:rsidR="00245910" w:rsidRDefault="00F96959">
      <w:pPr>
        <w:numPr>
          <w:ilvl w:val="0"/>
          <w:numId w:val="34"/>
        </w:numPr>
        <w:spacing w:before="280" w:after="0" w:line="240" w:lineRule="auto"/>
        <w:contextualSpacing/>
        <w:jc w:val="both"/>
        <w:rPr>
          <w:rFonts w:ascii="Arial" w:eastAsia="Arial" w:hAnsi="Arial" w:cs="Arial"/>
          <w:highlight w:val="white"/>
        </w:rPr>
      </w:pPr>
      <w:r>
        <w:rPr>
          <w:rFonts w:ascii="Arial" w:eastAsia="Arial" w:hAnsi="Arial" w:cs="Arial"/>
          <w:highlight w:val="white"/>
        </w:rPr>
        <w:t>Contractor shall charge the product price appearing in the OS4 catalog at the time an order is placed, unless a more advantageous price is available to the Government. Contractor shall consider timeframes that are required to make pricing and product changes to the OS4 catalog posted to FEDMALL and GSA Advantage!®</w:t>
      </w:r>
    </w:p>
    <w:p w:rsidR="00245910" w:rsidRDefault="00F96959">
      <w:pPr>
        <w:spacing w:after="0" w:line="240" w:lineRule="auto"/>
        <w:rPr>
          <w:rFonts w:ascii="Arial" w:eastAsia="Arial" w:hAnsi="Arial" w:cs="Arial"/>
        </w:rPr>
      </w:pPr>
      <w:r>
        <w:rPr>
          <w:rFonts w:ascii="Arial" w:eastAsia="Arial" w:hAnsi="Arial" w:cs="Arial"/>
          <w:sz w:val="24"/>
          <w:szCs w:val="24"/>
          <w:highlight w:val="white"/>
        </w:rPr>
        <w:t xml:space="preserve"> </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b/>
          <w:u w:val="single"/>
        </w:rPr>
      </w:pPr>
      <w:r>
        <w:rPr>
          <w:rFonts w:ascii="Arial" w:eastAsia="Arial" w:hAnsi="Arial" w:cs="Arial"/>
          <w:b/>
          <w:u w:val="single"/>
        </w:rPr>
        <w:t xml:space="preserve">75 280 - ENHANCED SIN FOR OVERSEAS OFFICE PRODUCTS &amp; SERVICES / OFFICE SUPPLIES 4TH GENERATION (OS4) </w:t>
      </w:r>
    </w:p>
    <w:p w:rsidR="00245910" w:rsidRDefault="00245910">
      <w:pPr>
        <w:spacing w:after="0" w:line="240" w:lineRule="auto"/>
        <w:rPr>
          <w:rFonts w:ascii="Arial" w:eastAsia="Arial" w:hAnsi="Arial" w:cs="Arial"/>
          <w:b/>
          <w:u w:val="single"/>
        </w:rPr>
      </w:pPr>
    </w:p>
    <w:p w:rsidR="00245910" w:rsidRDefault="00F96959">
      <w:pPr>
        <w:spacing w:after="0" w:line="240" w:lineRule="auto"/>
        <w:rPr>
          <w:rFonts w:ascii="Arial" w:eastAsia="Arial" w:hAnsi="Arial" w:cs="Arial"/>
        </w:rPr>
      </w:pPr>
      <w:r>
        <w:rPr>
          <w:rFonts w:ascii="Arial" w:eastAsia="Arial" w:hAnsi="Arial" w:cs="Arial"/>
          <w:b/>
        </w:rPr>
        <w:t xml:space="preserve">The new enhanced SIN 75 280 will incorporate higher-level technical evaluation factors to raise standards.  A contractor must meet the following technical go/no-go requirements. The offer will be rejected if all of the below requirements are not met: </w:t>
      </w:r>
    </w:p>
    <w:p w:rsidR="00245910" w:rsidRDefault="00245910">
      <w:pPr>
        <w:spacing w:after="0" w:line="240" w:lineRule="auto"/>
        <w:rPr>
          <w:rFonts w:ascii="Arial" w:eastAsia="Arial" w:hAnsi="Arial" w:cs="Arial"/>
        </w:rPr>
      </w:pPr>
    </w:p>
    <w:p w:rsidR="00245910" w:rsidRDefault="00F96959">
      <w:pPr>
        <w:numPr>
          <w:ilvl w:val="0"/>
          <w:numId w:val="35"/>
        </w:numPr>
        <w:spacing w:after="0" w:line="240" w:lineRule="auto"/>
        <w:rPr>
          <w:rFonts w:ascii="Arial" w:eastAsia="Arial" w:hAnsi="Arial" w:cs="Arial"/>
        </w:rPr>
      </w:pPr>
      <w:r>
        <w:rPr>
          <w:rFonts w:ascii="Arial" w:eastAsia="Arial" w:hAnsi="Arial" w:cs="Arial"/>
          <w:b/>
        </w:rPr>
        <w:t>Demonstrated ability to meet all environmental reporting and green product requirements;</w:t>
      </w:r>
    </w:p>
    <w:p w:rsidR="00D50133" w:rsidRDefault="00F96959" w:rsidP="00D50133">
      <w:pPr>
        <w:spacing w:after="0" w:line="240" w:lineRule="auto"/>
        <w:rPr>
          <w:rFonts w:ascii="Arial" w:eastAsia="Arial" w:hAnsi="Arial" w:cs="Arial"/>
        </w:rPr>
      </w:pPr>
      <w:r>
        <w:rPr>
          <w:rFonts w:ascii="Arial" w:eastAsia="Arial" w:hAnsi="Arial" w:cs="Arial"/>
        </w:rPr>
        <w:tab/>
      </w:r>
      <w:r w:rsidR="00D50133">
        <w:rPr>
          <w:rFonts w:ascii="Arial" w:eastAsia="Arial" w:hAnsi="Arial" w:cs="Arial"/>
        </w:rPr>
        <w:t>Offeror must provide written explanation of how they will meet environmental</w:t>
      </w:r>
    </w:p>
    <w:p w:rsidR="00D50133" w:rsidRPr="000356F1" w:rsidRDefault="00D50133" w:rsidP="00D50133">
      <w:pPr>
        <w:spacing w:after="0" w:line="240" w:lineRule="auto"/>
        <w:ind w:left="720" w:firstLine="12"/>
        <w:rPr>
          <w:rFonts w:ascii="Arial" w:eastAsia="Arial" w:hAnsi="Arial" w:cs="Arial"/>
          <w:color w:val="FF0000"/>
        </w:rPr>
      </w:pPr>
      <w:r>
        <w:rPr>
          <w:rFonts w:ascii="Arial" w:eastAsia="Arial" w:hAnsi="Arial" w:cs="Arial"/>
        </w:rPr>
        <w:t xml:space="preserve">requirement </w:t>
      </w:r>
      <w:r w:rsidRPr="000356F1">
        <w:rPr>
          <w:rFonts w:ascii="Arial" w:eastAsia="Arial" w:hAnsi="Arial" w:cs="Arial"/>
          <w:color w:val="FF0000"/>
        </w:rPr>
        <w:t>(Add additional lines or separate attachment if necessary. If information is included in separate attachment, please provide the file name below):</w:t>
      </w:r>
    </w:p>
    <w:p w:rsidR="00D50133" w:rsidRDefault="00D50133" w:rsidP="00D50133">
      <w:pPr>
        <w:spacing w:after="0" w:line="240" w:lineRule="auto"/>
        <w:rPr>
          <w:rFonts w:ascii="Arial" w:eastAsia="Arial" w:hAnsi="Arial" w:cs="Arial"/>
        </w:rPr>
      </w:pPr>
    </w:p>
    <w:p w:rsidR="00D50133" w:rsidRDefault="00036B2E"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numPr>
          <w:ilvl w:val="0"/>
          <w:numId w:val="36"/>
        </w:numPr>
        <w:spacing w:after="0" w:line="240" w:lineRule="auto"/>
        <w:rPr>
          <w:rFonts w:ascii="Arial" w:eastAsia="Arial" w:hAnsi="Arial" w:cs="Arial"/>
        </w:rPr>
      </w:pPr>
      <w:r>
        <w:rPr>
          <w:rFonts w:ascii="Arial" w:eastAsia="Arial" w:hAnsi="Arial" w:cs="Arial"/>
          <w:b/>
        </w:rPr>
        <w:t>Demonstrated system to remain compliant with the Trade Agreements Act;</w:t>
      </w:r>
    </w:p>
    <w:p w:rsidR="00245910" w:rsidRDefault="00F96959">
      <w:pPr>
        <w:spacing w:after="0" w:line="240" w:lineRule="auto"/>
        <w:rPr>
          <w:rFonts w:ascii="Arial" w:eastAsia="Arial" w:hAnsi="Arial" w:cs="Arial"/>
        </w:rPr>
      </w:pPr>
      <w:r>
        <w:rPr>
          <w:rFonts w:ascii="Arial" w:eastAsia="Arial" w:hAnsi="Arial" w:cs="Arial"/>
        </w:rPr>
        <w:tab/>
        <w:t xml:space="preserve">Offeror must provide written explanation of how they will meet this requirement </w:t>
      </w:r>
    </w:p>
    <w:p w:rsidR="00245910" w:rsidRDefault="00F96959">
      <w:pPr>
        <w:spacing w:after="0" w:line="240" w:lineRule="auto"/>
        <w:rPr>
          <w:rFonts w:ascii="Arial" w:eastAsia="Arial" w:hAnsi="Arial" w:cs="Arial"/>
        </w:rPr>
      </w:pPr>
      <w:r>
        <w:rPr>
          <w:rFonts w:ascii="Arial" w:eastAsia="Arial" w:hAnsi="Arial" w:cs="Arial"/>
        </w:rPr>
        <w:t>            for TAA compliance.</w:t>
      </w:r>
    </w:p>
    <w:p w:rsidR="00D50133" w:rsidRDefault="00D50133" w:rsidP="00D50133">
      <w:pPr>
        <w:spacing w:after="0" w:line="240" w:lineRule="auto"/>
        <w:rPr>
          <w:rFonts w:ascii="Arial" w:eastAsia="Arial" w:hAnsi="Arial" w:cs="Arial"/>
        </w:rPr>
      </w:pPr>
    </w:p>
    <w:p w:rsidR="00D50133" w:rsidRPr="000356F1" w:rsidRDefault="00D50133" w:rsidP="00036B2E">
      <w:pPr>
        <w:spacing w:after="0" w:line="240" w:lineRule="auto"/>
        <w:ind w:left="720"/>
        <w:rPr>
          <w:rFonts w:ascii="Arial" w:eastAsia="Arial" w:hAnsi="Arial" w:cs="Arial"/>
          <w:color w:val="FF0000"/>
        </w:rPr>
      </w:pPr>
      <w:r w:rsidRPr="000356F1">
        <w:rPr>
          <w:rFonts w:ascii="Arial" w:eastAsia="Arial" w:hAnsi="Arial" w:cs="Arial"/>
          <w:color w:val="FF0000"/>
        </w:rPr>
        <w:t xml:space="preserve">Please refer to section </w:t>
      </w:r>
      <w:r w:rsidRPr="000356F1">
        <w:rPr>
          <w:rFonts w:ascii="Arial" w:eastAsia="Arial" w:hAnsi="Arial" w:cs="Arial"/>
          <w:b/>
          <w:color w:val="FF0000"/>
        </w:rPr>
        <w:t xml:space="preserve">Requirements: FAR 52.225-5 TRADE AGREEMENTS Compliance on page </w:t>
      </w:r>
      <w:r w:rsidR="008845B4">
        <w:rPr>
          <w:rFonts w:ascii="Arial" w:eastAsia="Arial" w:hAnsi="Arial" w:cs="Arial"/>
          <w:b/>
          <w:color w:val="FF0000"/>
        </w:rPr>
        <w:t>1</w:t>
      </w:r>
      <w:r w:rsidR="00D03052">
        <w:rPr>
          <w:rFonts w:ascii="Arial" w:eastAsia="Arial" w:hAnsi="Arial" w:cs="Arial"/>
          <w:b/>
          <w:color w:val="FF0000"/>
        </w:rPr>
        <w:t>2</w:t>
      </w:r>
      <w:r w:rsidR="00036B2E">
        <w:rPr>
          <w:rFonts w:ascii="Arial" w:eastAsia="Arial" w:hAnsi="Arial" w:cs="Arial"/>
          <w:b/>
          <w:color w:val="FF0000"/>
        </w:rPr>
        <w:t xml:space="preserve"> to provide your explanation. </w:t>
      </w:r>
    </w:p>
    <w:p w:rsidR="00D50133" w:rsidRDefault="00D50133">
      <w:pPr>
        <w:spacing w:after="0" w:line="240" w:lineRule="auto"/>
        <w:rPr>
          <w:rFonts w:ascii="Arial" w:eastAsia="Arial" w:hAnsi="Arial" w:cs="Arial"/>
        </w:rPr>
      </w:pPr>
    </w:p>
    <w:p w:rsidR="00245910" w:rsidRDefault="00F96959">
      <w:pPr>
        <w:numPr>
          <w:ilvl w:val="0"/>
          <w:numId w:val="37"/>
        </w:numPr>
        <w:spacing w:after="0" w:line="240" w:lineRule="auto"/>
        <w:rPr>
          <w:rFonts w:ascii="Arial" w:eastAsia="Arial" w:hAnsi="Arial" w:cs="Arial"/>
        </w:rPr>
      </w:pPr>
      <w:r>
        <w:rPr>
          <w:rFonts w:ascii="Arial" w:eastAsia="Arial" w:hAnsi="Arial" w:cs="Arial"/>
          <w:b/>
        </w:rPr>
        <w:t>Currently be able to provide point of sale discount for all contract orders;</w:t>
      </w:r>
    </w:p>
    <w:p w:rsidR="00245910" w:rsidRDefault="00F96959">
      <w:pPr>
        <w:spacing w:after="0" w:line="240" w:lineRule="auto"/>
        <w:rPr>
          <w:rFonts w:ascii="Arial" w:eastAsia="Arial" w:hAnsi="Arial" w:cs="Arial"/>
        </w:rPr>
      </w:pPr>
      <w:r>
        <w:rPr>
          <w:rFonts w:ascii="Arial" w:eastAsia="Arial" w:hAnsi="Arial" w:cs="Arial"/>
        </w:rPr>
        <w:tab/>
        <w:t xml:space="preserve">In evaluating the ability to provide a point of sale discount currently, GSA will look </w:t>
      </w:r>
    </w:p>
    <w:p w:rsidR="00245910" w:rsidRDefault="00F96959">
      <w:pPr>
        <w:spacing w:after="0" w:line="240" w:lineRule="auto"/>
        <w:ind w:firstLine="720"/>
        <w:rPr>
          <w:rFonts w:ascii="Arial" w:eastAsia="Arial" w:hAnsi="Arial" w:cs="Arial"/>
        </w:rPr>
      </w:pPr>
      <w:r>
        <w:rPr>
          <w:rFonts w:ascii="Arial" w:eastAsia="Arial" w:hAnsi="Arial" w:cs="Arial"/>
        </w:rPr>
        <w:t xml:space="preserve">for controls that ensure the capability will be met. In evaluating the offeror’s ability </w:t>
      </w:r>
    </w:p>
    <w:p w:rsidR="00245910" w:rsidRDefault="00F96959">
      <w:pPr>
        <w:spacing w:after="0" w:line="240" w:lineRule="auto"/>
        <w:ind w:firstLine="720"/>
        <w:rPr>
          <w:rFonts w:ascii="Arial" w:eastAsia="Arial" w:hAnsi="Arial" w:cs="Arial"/>
        </w:rPr>
      </w:pPr>
      <w:r>
        <w:rPr>
          <w:rFonts w:ascii="Arial" w:eastAsia="Arial" w:hAnsi="Arial" w:cs="Arial"/>
        </w:rPr>
        <w:t xml:space="preserve">to provide transaction data, GSA will look for supporting documentation from the </w:t>
      </w:r>
    </w:p>
    <w:p w:rsidR="00245910" w:rsidRDefault="00F96959">
      <w:pPr>
        <w:spacing w:after="0" w:line="240" w:lineRule="auto"/>
        <w:ind w:firstLine="720"/>
        <w:rPr>
          <w:rFonts w:ascii="Arial" w:eastAsia="Arial" w:hAnsi="Arial" w:cs="Arial"/>
        </w:rPr>
      </w:pPr>
      <w:r>
        <w:rPr>
          <w:rFonts w:ascii="Arial" w:eastAsia="Arial" w:hAnsi="Arial" w:cs="Arial"/>
        </w:rPr>
        <w:t>Contractor’s order processor (e.g., merchant bank).</w:t>
      </w:r>
    </w:p>
    <w:p w:rsidR="00245910" w:rsidRDefault="00245910">
      <w:pPr>
        <w:spacing w:after="0" w:line="240" w:lineRule="auto"/>
        <w:ind w:firstLine="720"/>
        <w:rPr>
          <w:rFonts w:ascii="Arial" w:eastAsia="Arial" w:hAnsi="Arial" w:cs="Arial"/>
        </w:rPr>
      </w:pPr>
    </w:p>
    <w:p w:rsidR="00245910" w:rsidRDefault="00F96959">
      <w:pPr>
        <w:numPr>
          <w:ilvl w:val="0"/>
          <w:numId w:val="29"/>
        </w:numPr>
        <w:spacing w:after="0" w:line="240" w:lineRule="auto"/>
        <w:contextualSpacing/>
        <w:rPr>
          <w:rFonts w:ascii="Arial" w:eastAsia="Arial" w:hAnsi="Arial" w:cs="Arial"/>
        </w:rPr>
      </w:pPr>
      <w:r>
        <w:rPr>
          <w:rFonts w:ascii="Arial" w:eastAsia="Arial" w:hAnsi="Arial" w:cs="Arial"/>
          <w:color w:val="222222"/>
          <w:highlight w:val="white"/>
        </w:rPr>
        <w:t>Immediately after the effective date of the OS4 contract, Contractor shall provide a point-of-sale discount for all orders when payment is made through the GSA SmartPay card. Contractor shall recognize the GSA SmartPay card and automatically charge a price no higher than the OS4 price. The point-of-sale discount shall apply to all purchases for items covered by the OS4, except when the ordering agency specifies that it is using another acquisition vehicle. OS4 pricing shall be honored through all purchase channels.</w:t>
      </w:r>
    </w:p>
    <w:p w:rsidR="00245910" w:rsidRDefault="00F96959">
      <w:pPr>
        <w:numPr>
          <w:ilvl w:val="0"/>
          <w:numId w:val="29"/>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lastRenderedPageBreak/>
        <w:t>It is anticipated that in the vast majority of situations authorized ordering officials shall pay with the GSA SmartPay card and issue transactions via FEDMALL or GSA Advantage!®. Contractor shall accept all ordering methods and payment methods, however, including purchase orders, convenience checks, and cash.</w:t>
      </w:r>
    </w:p>
    <w:p w:rsidR="00245910" w:rsidRDefault="00F96959">
      <w:pPr>
        <w:numPr>
          <w:ilvl w:val="0"/>
          <w:numId w:val="29"/>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Contractor shall agree to accept the GSA SmartPay card as a method of payment for orders under the OS4. Payment via GSA SmartPay card shall automatically trigger OS4 pricing, without separate request, regardless of the sales channel. The cardholder shall not be required to ask for the discount, reference OS4 or contract number, and also shall not be required to sign up for a loyalty card program.</w:t>
      </w:r>
    </w:p>
    <w:p w:rsidR="00245910" w:rsidRDefault="00F96959">
      <w:pPr>
        <w:numPr>
          <w:ilvl w:val="0"/>
          <w:numId w:val="29"/>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GSA SmartPay card holders in the 48 contiguous United States, Alaska, Hawaii, Puerto Rico, and international locations may use the OS4 for the purchase of office supplies.</w:t>
      </w:r>
    </w:p>
    <w:p w:rsidR="00D50133" w:rsidRDefault="00F96959" w:rsidP="00D50133">
      <w:pPr>
        <w:numPr>
          <w:ilvl w:val="0"/>
          <w:numId w:val="29"/>
        </w:numPr>
        <w:spacing w:after="0" w:line="240" w:lineRule="auto"/>
        <w:contextualSpacing/>
        <w:rPr>
          <w:rFonts w:ascii="Arial" w:eastAsia="Arial" w:hAnsi="Arial" w:cs="Arial"/>
          <w:color w:val="222222"/>
          <w:highlight w:val="white"/>
        </w:rPr>
      </w:pPr>
      <w:r>
        <w:rPr>
          <w:rFonts w:ascii="Arial" w:eastAsia="Arial" w:hAnsi="Arial" w:cs="Arial"/>
          <w:color w:val="222222"/>
          <w:highlight w:val="white"/>
        </w:rPr>
        <w:t>Contractors are required to accept the GSA SmartPay card and purchase orders for orders against the OS4. Personnel who provide a valid GSA SmartPay card with the appropriate agency prefixes are authorized. Contractor shall charge the GSA SmartPay card holder only upon 100 percent fulfillment of an order, excluding any agreed to back-ordered items. Contractor shall charge the GSA SmartPay card only once per order, regardless of the number of shipments, except that agreed to back-ordered items may be charged separately upon order fulfillment. When a GSA SmartPay card is not used, Contractor must restrict purchases to the Agency Project Officer or his/her designated purchasing official.</w:t>
      </w:r>
    </w:p>
    <w:p w:rsidR="00D50133" w:rsidRPr="00D50133" w:rsidRDefault="00D50133" w:rsidP="00D03052">
      <w:pPr>
        <w:spacing w:after="0" w:line="240" w:lineRule="auto"/>
        <w:ind w:left="720"/>
        <w:rPr>
          <w:rFonts w:ascii="Arial" w:eastAsia="Arial" w:hAnsi="Arial" w:cs="Arial"/>
          <w:color w:val="FF0000"/>
        </w:rPr>
      </w:pPr>
      <w:r w:rsidRPr="00D50133">
        <w:rPr>
          <w:rFonts w:ascii="Arial" w:eastAsia="Arial" w:hAnsi="Arial" w:cs="Arial"/>
          <w:color w:val="FF0000"/>
        </w:rPr>
        <w:t>(Please provide explanation on Point of Sale and the file name for supporting documentation from the order processor below):</w:t>
      </w:r>
    </w:p>
    <w:p w:rsidR="00D50133" w:rsidRDefault="00D50133" w:rsidP="00D03052">
      <w:pPr>
        <w:spacing w:after="0" w:line="240" w:lineRule="auto"/>
        <w:ind w:left="720"/>
        <w:rPr>
          <w:rFonts w:ascii="Arial" w:eastAsia="Arial" w:hAnsi="Arial" w:cs="Arial"/>
        </w:rPr>
      </w:pPr>
    </w:p>
    <w:p w:rsidR="00D50133" w:rsidRPr="00D50133" w:rsidRDefault="00D50133"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numPr>
          <w:ilvl w:val="0"/>
          <w:numId w:val="24"/>
        </w:numPr>
        <w:spacing w:after="0" w:line="240" w:lineRule="auto"/>
        <w:rPr>
          <w:rFonts w:ascii="Arial" w:eastAsia="Arial" w:hAnsi="Arial" w:cs="Arial"/>
        </w:rPr>
      </w:pPr>
      <w:r>
        <w:rPr>
          <w:rFonts w:ascii="Arial" w:eastAsia="Arial" w:hAnsi="Arial" w:cs="Arial"/>
          <w:b/>
        </w:rPr>
        <w:t xml:space="preserve">Agency-defined reports at no additional cost; </w:t>
      </w:r>
    </w:p>
    <w:p w:rsidR="00245910" w:rsidRDefault="00F96959">
      <w:pPr>
        <w:spacing w:after="0" w:line="240" w:lineRule="auto"/>
        <w:rPr>
          <w:rFonts w:ascii="Arial" w:eastAsia="Arial" w:hAnsi="Arial" w:cs="Arial"/>
        </w:rPr>
      </w:pPr>
      <w:r>
        <w:rPr>
          <w:rFonts w:ascii="Arial" w:eastAsia="Arial" w:hAnsi="Arial" w:cs="Arial"/>
        </w:rPr>
        <w:t xml:space="preserve">            Offeror must describe how they will provide agency defined reports as required. </w:t>
      </w:r>
    </w:p>
    <w:p w:rsidR="00E43BCE" w:rsidRDefault="00E43BCE" w:rsidP="00D03052">
      <w:pPr>
        <w:spacing w:after="0" w:line="240" w:lineRule="auto"/>
        <w:ind w:left="720"/>
        <w:rPr>
          <w:rFonts w:ascii="Arial" w:eastAsia="Arial" w:hAnsi="Arial" w:cs="Arial"/>
          <w:color w:val="FF0000"/>
        </w:rPr>
      </w:pPr>
      <w:r w:rsidRPr="000356F1">
        <w:rPr>
          <w:rFonts w:ascii="Arial" w:eastAsia="Arial" w:hAnsi="Arial" w:cs="Arial"/>
          <w:color w:val="FF0000"/>
        </w:rPr>
        <w:t>(Add additional lines or separate attachment if necessary. If information is included in separate attachment, please provide the file name below):</w:t>
      </w:r>
    </w:p>
    <w:p w:rsidR="00E43BCE" w:rsidRDefault="00E43BCE" w:rsidP="00D03052">
      <w:pPr>
        <w:spacing w:after="0" w:line="240" w:lineRule="auto"/>
        <w:ind w:left="720"/>
        <w:rPr>
          <w:rFonts w:ascii="Arial" w:eastAsia="Arial" w:hAnsi="Arial" w:cs="Arial"/>
          <w:color w:val="FF0000"/>
        </w:rPr>
      </w:pPr>
    </w:p>
    <w:p w:rsidR="00E43BCE" w:rsidRDefault="00E43BCE"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245910">
      <w:pPr>
        <w:spacing w:after="0" w:line="240" w:lineRule="auto"/>
        <w:ind w:left="720"/>
        <w:rPr>
          <w:rFonts w:ascii="Arial" w:eastAsia="Arial" w:hAnsi="Arial" w:cs="Arial"/>
        </w:rPr>
      </w:pPr>
    </w:p>
    <w:p w:rsidR="00245910" w:rsidRDefault="00F96959">
      <w:pPr>
        <w:numPr>
          <w:ilvl w:val="0"/>
          <w:numId w:val="24"/>
        </w:numPr>
        <w:spacing w:after="0" w:line="240" w:lineRule="auto"/>
        <w:rPr>
          <w:rFonts w:ascii="Arial" w:eastAsia="Arial" w:hAnsi="Arial" w:cs="Arial"/>
        </w:rPr>
      </w:pPr>
      <w:r>
        <w:rPr>
          <w:rFonts w:ascii="Arial" w:eastAsia="Arial" w:hAnsi="Arial" w:cs="Arial"/>
          <w:b/>
        </w:rPr>
        <w:t>Standard delivery OCONUS within 7 business days;</w:t>
      </w:r>
    </w:p>
    <w:p w:rsidR="00245910" w:rsidRDefault="00F96959">
      <w:pPr>
        <w:spacing w:after="0" w:line="240" w:lineRule="auto"/>
        <w:rPr>
          <w:rFonts w:ascii="Arial" w:eastAsia="Arial" w:hAnsi="Arial" w:cs="Arial"/>
        </w:rPr>
      </w:pPr>
      <w:r>
        <w:rPr>
          <w:rFonts w:ascii="Arial" w:eastAsia="Arial" w:hAnsi="Arial" w:cs="Arial"/>
        </w:rPr>
        <w:tab/>
        <w:t>GSA will evaluate the offeror's written explanation of how it will provide 7 business</w:t>
      </w:r>
    </w:p>
    <w:p w:rsidR="00245910" w:rsidRDefault="00F96959">
      <w:pPr>
        <w:spacing w:after="0" w:line="240" w:lineRule="auto"/>
        <w:rPr>
          <w:rFonts w:ascii="Arial" w:eastAsia="Arial" w:hAnsi="Arial" w:cs="Arial"/>
          <w:color w:val="333333"/>
        </w:rPr>
      </w:pPr>
      <w:r>
        <w:rPr>
          <w:rFonts w:ascii="Arial" w:eastAsia="Arial" w:hAnsi="Arial" w:cs="Arial"/>
        </w:rPr>
        <w:t xml:space="preserve">            days transportation After Receipt of Order (ARO) OCONUS in the proposed service area </w:t>
      </w:r>
      <w:r>
        <w:rPr>
          <w:rFonts w:ascii="Arial" w:eastAsia="Arial" w:hAnsi="Arial" w:cs="Arial"/>
        </w:rPr>
        <w:br/>
        <w:t xml:space="preserve">            to ensure it is a realistic approach. </w:t>
      </w:r>
      <w:r>
        <w:rPr>
          <w:rFonts w:ascii="Arial" w:eastAsia="Arial" w:hAnsi="Arial" w:cs="Arial"/>
          <w:color w:val="333333"/>
        </w:rPr>
        <w:t xml:space="preserve">Please state under what unusual circumstances </w:t>
      </w:r>
    </w:p>
    <w:p w:rsidR="00E43BCE" w:rsidRDefault="00F96959">
      <w:pPr>
        <w:spacing w:after="0" w:line="240" w:lineRule="auto"/>
        <w:rPr>
          <w:rFonts w:ascii="Arial" w:eastAsia="Arial" w:hAnsi="Arial" w:cs="Arial"/>
          <w:color w:val="333333"/>
        </w:rPr>
      </w:pPr>
      <w:r>
        <w:rPr>
          <w:rFonts w:ascii="Arial" w:eastAsia="Arial" w:hAnsi="Arial" w:cs="Arial"/>
          <w:color w:val="333333"/>
        </w:rPr>
        <w:t xml:space="preserve">            seven day delivery would not be possible.</w:t>
      </w:r>
    </w:p>
    <w:p w:rsidR="00E43BCE" w:rsidRDefault="00E43BCE" w:rsidP="00E43BCE">
      <w:pPr>
        <w:spacing w:after="0" w:line="240" w:lineRule="auto"/>
        <w:rPr>
          <w:rFonts w:ascii="Arial" w:eastAsia="Arial" w:hAnsi="Arial" w:cs="Arial"/>
          <w:color w:val="333333"/>
        </w:rPr>
      </w:pPr>
    </w:p>
    <w:p w:rsidR="00E43BCE" w:rsidRDefault="00E43BCE" w:rsidP="00D03052">
      <w:pPr>
        <w:spacing w:after="0" w:line="240" w:lineRule="auto"/>
        <w:ind w:left="720"/>
        <w:rPr>
          <w:rFonts w:ascii="Arial" w:eastAsia="Arial" w:hAnsi="Arial" w:cs="Arial"/>
          <w:color w:val="FF0000"/>
        </w:rPr>
      </w:pPr>
      <w:r w:rsidRPr="000356F1">
        <w:rPr>
          <w:rFonts w:ascii="Arial" w:eastAsia="Arial" w:hAnsi="Arial" w:cs="Arial"/>
          <w:color w:val="FF0000"/>
        </w:rPr>
        <w:lastRenderedPageBreak/>
        <w:t>(Add additional lines or separate attachment if necessary. If information is included in separate attachment, please provide the file name below):</w:t>
      </w:r>
    </w:p>
    <w:p w:rsidR="00E43BCE" w:rsidRDefault="00E43BCE" w:rsidP="00D03052">
      <w:pPr>
        <w:spacing w:after="0" w:line="240" w:lineRule="auto"/>
        <w:ind w:left="720"/>
        <w:rPr>
          <w:rFonts w:ascii="Arial" w:eastAsia="Arial" w:hAnsi="Arial" w:cs="Arial"/>
          <w:color w:val="FF0000"/>
        </w:rPr>
      </w:pPr>
    </w:p>
    <w:p w:rsidR="00245910" w:rsidRDefault="00E43BCE" w:rsidP="00D03052">
      <w:pPr>
        <w:spacing w:line="240" w:lineRule="auto"/>
        <w:ind w:left="720"/>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numPr>
          <w:ilvl w:val="0"/>
          <w:numId w:val="24"/>
        </w:numPr>
        <w:spacing w:after="0" w:line="240" w:lineRule="auto"/>
        <w:rPr>
          <w:rFonts w:ascii="Arial" w:eastAsia="Arial" w:hAnsi="Arial" w:cs="Arial"/>
        </w:rPr>
      </w:pPr>
      <w:r>
        <w:rPr>
          <w:rFonts w:ascii="Arial" w:eastAsia="Arial" w:hAnsi="Arial" w:cs="Arial"/>
          <w:b/>
        </w:rPr>
        <w:t>Demonstrated ability to provide Fill or Kill status</w:t>
      </w:r>
      <w:r w:rsidR="00F553AC">
        <w:rPr>
          <w:rFonts w:ascii="Arial" w:eastAsia="Arial" w:hAnsi="Arial" w:cs="Arial"/>
          <w:b/>
        </w:rPr>
        <w:t>;</w:t>
      </w:r>
    </w:p>
    <w:p w:rsidR="00245910" w:rsidRDefault="00F96959">
      <w:pPr>
        <w:spacing w:after="0" w:line="240" w:lineRule="auto"/>
        <w:rPr>
          <w:rFonts w:ascii="Arial" w:eastAsia="Arial" w:hAnsi="Arial" w:cs="Arial"/>
        </w:rPr>
      </w:pPr>
      <w:r>
        <w:rPr>
          <w:rFonts w:ascii="Arial" w:eastAsia="Arial" w:hAnsi="Arial" w:cs="Arial"/>
        </w:rPr>
        <w:t xml:space="preserve">            Offeror must provide written explanation of how they will meet fill or kill requirement.</w:t>
      </w:r>
    </w:p>
    <w:p w:rsidR="00E43BCE" w:rsidRDefault="00E43BCE" w:rsidP="00D03052">
      <w:pPr>
        <w:spacing w:after="0" w:line="240" w:lineRule="auto"/>
        <w:ind w:left="720"/>
        <w:rPr>
          <w:rFonts w:ascii="Arial" w:eastAsia="Arial" w:hAnsi="Arial" w:cs="Arial"/>
          <w:color w:val="FF0000"/>
        </w:rPr>
      </w:pPr>
      <w:r w:rsidRPr="000356F1">
        <w:rPr>
          <w:rFonts w:ascii="Arial" w:eastAsia="Arial" w:hAnsi="Arial" w:cs="Arial"/>
          <w:color w:val="FF0000"/>
        </w:rPr>
        <w:t>(Add additional lines or separate attachment if necessary. If information is included in separate attachment, please provide the file name below):</w:t>
      </w:r>
    </w:p>
    <w:p w:rsidR="00E43BCE" w:rsidRDefault="00E43BCE" w:rsidP="00D03052">
      <w:pPr>
        <w:spacing w:after="0" w:line="240" w:lineRule="auto"/>
        <w:ind w:left="720"/>
        <w:rPr>
          <w:rFonts w:ascii="Arial" w:eastAsia="Arial" w:hAnsi="Arial" w:cs="Arial"/>
          <w:color w:val="FF0000"/>
        </w:rPr>
      </w:pPr>
    </w:p>
    <w:p w:rsidR="00245910" w:rsidRDefault="00E43BCE"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numPr>
          <w:ilvl w:val="0"/>
          <w:numId w:val="25"/>
        </w:numPr>
        <w:spacing w:after="0" w:line="240" w:lineRule="auto"/>
        <w:rPr>
          <w:rFonts w:ascii="Arial" w:eastAsia="Arial" w:hAnsi="Arial" w:cs="Arial"/>
        </w:rPr>
      </w:pPr>
      <w:r>
        <w:rPr>
          <w:rFonts w:ascii="Arial" w:eastAsia="Arial" w:hAnsi="Arial" w:cs="Arial"/>
          <w:b/>
        </w:rPr>
        <w:t>Satisfactory past performance;</w:t>
      </w:r>
      <w:r w:rsidR="00F553AC">
        <w:rPr>
          <w:rFonts w:ascii="Arial" w:eastAsia="Arial" w:hAnsi="Arial" w:cs="Arial"/>
          <w:b/>
        </w:rPr>
        <w:t xml:space="preserve"> and</w:t>
      </w:r>
    </w:p>
    <w:p w:rsidR="00245910" w:rsidRDefault="00F96959">
      <w:pPr>
        <w:spacing w:after="0" w:line="240" w:lineRule="auto"/>
        <w:rPr>
          <w:rFonts w:ascii="Arial" w:eastAsia="Arial" w:hAnsi="Arial" w:cs="Arial"/>
        </w:rPr>
      </w:pPr>
      <w:r>
        <w:rPr>
          <w:rFonts w:ascii="Arial" w:eastAsia="Arial" w:hAnsi="Arial" w:cs="Arial"/>
        </w:rPr>
        <w:tab/>
        <w:t xml:space="preserve">Offeror shall provide documentation of past performance and provide evidence of </w:t>
      </w:r>
    </w:p>
    <w:p w:rsidR="00245910" w:rsidRDefault="00F96959">
      <w:pPr>
        <w:spacing w:after="0" w:line="240" w:lineRule="auto"/>
        <w:rPr>
          <w:rFonts w:ascii="Arial" w:eastAsia="Arial" w:hAnsi="Arial" w:cs="Arial"/>
        </w:rPr>
      </w:pPr>
      <w:r>
        <w:rPr>
          <w:rFonts w:ascii="Arial" w:eastAsia="Arial" w:hAnsi="Arial" w:cs="Arial"/>
        </w:rPr>
        <w:t xml:space="preserve">            relevant experience under their proposed SIN(s) for evaluation/consideration, such as </w:t>
      </w:r>
      <w:r>
        <w:rPr>
          <w:rFonts w:ascii="Arial" w:eastAsia="Arial" w:hAnsi="Arial" w:cs="Arial"/>
        </w:rPr>
        <w:br/>
        <w:t xml:space="preserve">            reference letters from customers.</w:t>
      </w:r>
    </w:p>
    <w:p w:rsidR="00E43BCE" w:rsidRDefault="00E43BCE" w:rsidP="00D03052">
      <w:pPr>
        <w:spacing w:after="0" w:line="240" w:lineRule="auto"/>
        <w:ind w:left="720"/>
        <w:rPr>
          <w:rFonts w:ascii="Arial" w:eastAsia="Arial" w:hAnsi="Arial" w:cs="Arial"/>
          <w:color w:val="FF0000"/>
        </w:rPr>
      </w:pPr>
      <w:r w:rsidRPr="000356F1">
        <w:rPr>
          <w:rFonts w:ascii="Arial" w:eastAsia="Arial" w:hAnsi="Arial" w:cs="Arial"/>
          <w:color w:val="FF0000"/>
        </w:rPr>
        <w:t>(</w:t>
      </w:r>
      <w:r>
        <w:rPr>
          <w:rFonts w:ascii="Arial" w:eastAsia="Arial" w:hAnsi="Arial" w:cs="Arial"/>
          <w:color w:val="FF0000"/>
        </w:rPr>
        <w:t>P</w:t>
      </w:r>
      <w:r w:rsidRPr="000356F1">
        <w:rPr>
          <w:rFonts w:ascii="Arial" w:eastAsia="Arial" w:hAnsi="Arial" w:cs="Arial"/>
          <w:color w:val="FF0000"/>
        </w:rPr>
        <w:t>lease provide the file name</w:t>
      </w:r>
      <w:r>
        <w:rPr>
          <w:rFonts w:ascii="Arial" w:eastAsia="Arial" w:hAnsi="Arial" w:cs="Arial"/>
          <w:color w:val="FF0000"/>
        </w:rPr>
        <w:t>s for supporting documentation below</w:t>
      </w:r>
      <w:r w:rsidRPr="000356F1">
        <w:rPr>
          <w:rFonts w:ascii="Arial" w:eastAsia="Arial" w:hAnsi="Arial" w:cs="Arial"/>
          <w:color w:val="FF0000"/>
        </w:rPr>
        <w:t>).</w:t>
      </w:r>
    </w:p>
    <w:p w:rsidR="00E43BCE" w:rsidRDefault="00E43BCE" w:rsidP="00D03052">
      <w:pPr>
        <w:spacing w:after="0" w:line="240" w:lineRule="auto"/>
        <w:ind w:left="720"/>
        <w:rPr>
          <w:rFonts w:ascii="Arial" w:eastAsia="Arial" w:hAnsi="Arial" w:cs="Arial"/>
          <w:color w:val="FF0000"/>
        </w:rPr>
      </w:pPr>
    </w:p>
    <w:p w:rsidR="00245910" w:rsidRDefault="00E43BCE" w:rsidP="00D03052">
      <w:pPr>
        <w:spacing w:line="240" w:lineRule="auto"/>
        <w:ind w:left="720"/>
        <w:rPr>
          <w:rFonts w:ascii="Arial" w:eastAsia="Arial" w:hAnsi="Arial" w:cs="Arial"/>
        </w:rPr>
      </w:pPr>
      <w:r>
        <w:rPr>
          <w:rFonts w:ascii="Arial" w:eastAsia="Arial" w:hAnsi="Arial" w:cs="Arial"/>
          <w:b/>
        </w:rPr>
        <w:t>____________________________________________________________________________________________________________________________________________</w:t>
      </w:r>
    </w:p>
    <w:p w:rsidR="00245910" w:rsidRDefault="00F96959">
      <w:pPr>
        <w:numPr>
          <w:ilvl w:val="0"/>
          <w:numId w:val="26"/>
        </w:numPr>
        <w:spacing w:after="0" w:line="240" w:lineRule="auto"/>
        <w:rPr>
          <w:rFonts w:ascii="Arial" w:eastAsia="Arial" w:hAnsi="Arial" w:cs="Arial"/>
        </w:rPr>
      </w:pPr>
      <w:r>
        <w:rPr>
          <w:rFonts w:ascii="Arial" w:eastAsia="Arial" w:hAnsi="Arial" w:cs="Arial"/>
          <w:b/>
        </w:rPr>
        <w:t>Submission of completed Subcontracting Plan, if applicable.</w:t>
      </w:r>
    </w:p>
    <w:p w:rsidR="00245910" w:rsidRDefault="00F96959">
      <w:pPr>
        <w:spacing w:after="0" w:line="240" w:lineRule="auto"/>
        <w:rPr>
          <w:rFonts w:ascii="Arial" w:eastAsia="Arial" w:hAnsi="Arial" w:cs="Arial"/>
        </w:rPr>
      </w:pPr>
      <w:r>
        <w:rPr>
          <w:rFonts w:ascii="Arial" w:eastAsia="Arial" w:hAnsi="Arial" w:cs="Arial"/>
        </w:rPr>
        <w:tab/>
        <w:t xml:space="preserve">Other than Small Business Concerns must submit a Subcontracting Plan with </w:t>
      </w:r>
    </w:p>
    <w:p w:rsidR="00245910" w:rsidRDefault="00F96959">
      <w:pPr>
        <w:spacing w:after="0" w:line="240" w:lineRule="auto"/>
        <w:rPr>
          <w:rFonts w:ascii="Arial" w:eastAsia="Arial" w:hAnsi="Arial" w:cs="Arial"/>
        </w:rPr>
      </w:pPr>
      <w:r>
        <w:rPr>
          <w:rFonts w:ascii="Arial" w:eastAsia="Arial" w:hAnsi="Arial" w:cs="Arial"/>
        </w:rPr>
        <w:t xml:space="preserve">            acceptable goals.  All small businesses will receive an automatic go on this </w:t>
      </w:r>
    </w:p>
    <w:p w:rsidR="00245910" w:rsidRDefault="00F96959">
      <w:pPr>
        <w:spacing w:after="0" w:line="240" w:lineRule="auto"/>
        <w:rPr>
          <w:rFonts w:ascii="Arial" w:eastAsia="Arial" w:hAnsi="Arial" w:cs="Arial"/>
        </w:rPr>
      </w:pPr>
      <w:r>
        <w:rPr>
          <w:rFonts w:ascii="Arial" w:eastAsia="Arial" w:hAnsi="Arial" w:cs="Arial"/>
        </w:rPr>
        <w:t>            element if not applicable.</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b/>
        </w:rPr>
      </w:pPr>
      <w:r>
        <w:rPr>
          <w:rFonts w:ascii="Arial" w:eastAsia="Arial" w:hAnsi="Arial" w:cs="Arial"/>
          <w:b/>
        </w:rPr>
        <w:t>Additional enhanced features include:</w:t>
      </w:r>
    </w:p>
    <w:p w:rsidR="00245910" w:rsidRDefault="00F96959">
      <w:pPr>
        <w:numPr>
          <w:ilvl w:val="0"/>
          <w:numId w:val="27"/>
        </w:numPr>
        <w:spacing w:after="0" w:line="240" w:lineRule="auto"/>
        <w:rPr>
          <w:rFonts w:ascii="Arial" w:eastAsia="Arial" w:hAnsi="Arial" w:cs="Arial"/>
        </w:rPr>
      </w:pPr>
      <w:r>
        <w:rPr>
          <w:rFonts w:ascii="Arial" w:eastAsia="Arial" w:hAnsi="Arial" w:cs="Arial"/>
        </w:rPr>
        <w:t>Elevated technical qualifications and requirements</w:t>
      </w:r>
    </w:p>
    <w:p w:rsidR="00245910" w:rsidRDefault="00F96959">
      <w:pPr>
        <w:numPr>
          <w:ilvl w:val="0"/>
          <w:numId w:val="27"/>
        </w:numPr>
        <w:spacing w:after="0" w:line="240" w:lineRule="auto"/>
        <w:rPr>
          <w:rFonts w:ascii="Arial" w:eastAsia="Arial" w:hAnsi="Arial" w:cs="Arial"/>
        </w:rPr>
      </w:pPr>
      <w:r>
        <w:rPr>
          <w:rFonts w:ascii="Arial" w:eastAsia="Arial" w:hAnsi="Arial" w:cs="Arial"/>
        </w:rPr>
        <w:t>Stringent Letter of Supply (LOS) requirements to improve customer experience with receiving compliant items</w:t>
      </w:r>
    </w:p>
    <w:p w:rsidR="00245910" w:rsidRDefault="00F96959">
      <w:pPr>
        <w:numPr>
          <w:ilvl w:val="0"/>
          <w:numId w:val="27"/>
        </w:numPr>
        <w:spacing w:after="0" w:line="240" w:lineRule="auto"/>
        <w:rPr>
          <w:rFonts w:ascii="Arial" w:eastAsia="Arial" w:hAnsi="Arial" w:cs="Arial"/>
        </w:rPr>
      </w:pPr>
      <w:r>
        <w:rPr>
          <w:rFonts w:ascii="Arial" w:eastAsia="Arial" w:hAnsi="Arial" w:cs="Arial"/>
        </w:rPr>
        <w:t>Continuous open season</w:t>
      </w:r>
    </w:p>
    <w:p w:rsidR="00245910" w:rsidRDefault="00F96959">
      <w:pPr>
        <w:numPr>
          <w:ilvl w:val="0"/>
          <w:numId w:val="27"/>
        </w:numPr>
        <w:spacing w:after="0" w:line="240" w:lineRule="auto"/>
        <w:rPr>
          <w:rFonts w:ascii="Arial" w:eastAsia="Arial" w:hAnsi="Arial" w:cs="Arial"/>
        </w:rPr>
      </w:pPr>
      <w:r>
        <w:rPr>
          <w:rFonts w:ascii="Arial" w:eastAsia="Arial" w:hAnsi="Arial" w:cs="Arial"/>
        </w:rPr>
        <w:t xml:space="preserve">Transactional Data Reporting Required </w:t>
      </w:r>
    </w:p>
    <w:p w:rsidR="00245910" w:rsidRDefault="00F96959">
      <w:pPr>
        <w:numPr>
          <w:ilvl w:val="0"/>
          <w:numId w:val="27"/>
        </w:numPr>
        <w:spacing w:after="0" w:line="240" w:lineRule="auto"/>
        <w:rPr>
          <w:rFonts w:ascii="Arial" w:eastAsia="Arial" w:hAnsi="Arial" w:cs="Arial"/>
        </w:rPr>
      </w:pPr>
      <w:r>
        <w:rPr>
          <w:rFonts w:ascii="Arial" w:eastAsia="Arial" w:hAnsi="Arial" w:cs="Arial"/>
        </w:rPr>
        <w:t>IFF of 0.75% and Contract Access Fee of 1.25%</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b/>
          <w:u w:val="single"/>
        </w:rPr>
      </w:pPr>
      <w:r>
        <w:rPr>
          <w:rFonts w:ascii="Arial" w:eastAsia="Arial" w:hAnsi="Arial" w:cs="Arial"/>
          <w:b/>
          <w:u w:val="single"/>
        </w:rPr>
        <w:t>Optional Services:</w:t>
      </w:r>
    </w:p>
    <w:p w:rsidR="00245910" w:rsidRDefault="00245910">
      <w:pPr>
        <w:spacing w:after="0" w:line="240" w:lineRule="auto"/>
        <w:rPr>
          <w:rFonts w:ascii="Arial" w:eastAsia="Arial" w:hAnsi="Arial" w:cs="Arial"/>
          <w:b/>
          <w:u w:val="single"/>
        </w:rPr>
      </w:pPr>
    </w:p>
    <w:p w:rsidR="00245910" w:rsidRDefault="00F96959">
      <w:pPr>
        <w:spacing w:after="0" w:line="240" w:lineRule="auto"/>
        <w:rPr>
          <w:rFonts w:ascii="Arial" w:eastAsia="Arial" w:hAnsi="Arial" w:cs="Arial"/>
        </w:rPr>
      </w:pPr>
      <w:r>
        <w:rPr>
          <w:rFonts w:ascii="Arial" w:eastAsia="Arial" w:hAnsi="Arial" w:cs="Arial"/>
        </w:rPr>
        <w:t>Under MAS 75, vendors will have the option to offer other enhanced delivery options such as next-day delivery, desktop delivery and secure desktop delivery. In addition, they may offer real time order status tracking on GSA Advantage, office services, and walk-in/on-site stores</w:t>
      </w:r>
      <w:r w:rsidR="00342B5B">
        <w:rPr>
          <w:rFonts w:ascii="Arial" w:eastAsia="Arial" w:hAnsi="Arial" w:cs="Arial"/>
        </w:rPr>
        <w:t>.</w:t>
      </w:r>
    </w:p>
    <w:p w:rsidR="00245910" w:rsidRDefault="00245910">
      <w:pPr>
        <w:shd w:val="clear" w:color="auto" w:fill="FFFFFF"/>
        <w:spacing w:after="0" w:line="240" w:lineRule="auto"/>
        <w:rPr>
          <w:rFonts w:ascii="Arial" w:eastAsia="Arial" w:hAnsi="Arial" w:cs="Arial"/>
          <w:color w:val="222222"/>
        </w:rPr>
      </w:pPr>
    </w:p>
    <w:p w:rsidR="00342B5B" w:rsidRDefault="00342B5B">
      <w:pPr>
        <w:shd w:val="clear" w:color="auto" w:fill="FFFFFF"/>
        <w:spacing w:after="0" w:line="240" w:lineRule="auto"/>
        <w:rPr>
          <w:rFonts w:ascii="Arial" w:hAnsi="Arial" w:cs="Arial"/>
          <w:iCs/>
          <w:color w:val="222222"/>
          <w:shd w:val="clear" w:color="auto" w:fill="FFFFFF"/>
        </w:rPr>
      </w:pPr>
      <w:r w:rsidRPr="00342B5B">
        <w:rPr>
          <w:rFonts w:ascii="Arial" w:hAnsi="Arial" w:cs="Arial"/>
          <w:iCs/>
          <w:color w:val="222222"/>
          <w:u w:val="single"/>
          <w:shd w:val="clear" w:color="auto" w:fill="FFFFFF"/>
        </w:rPr>
        <w:t>Convenience Fee for Enhanced SIN(s) 75 220 and 75 280 Offerors ONLY:</w:t>
      </w:r>
      <w:r w:rsidRPr="00342B5B">
        <w:rPr>
          <w:rFonts w:ascii="Arial" w:hAnsi="Arial" w:cs="Arial"/>
          <w:iCs/>
          <w:color w:val="222222"/>
          <w:shd w:val="clear" w:color="auto" w:fill="FFFFFF"/>
        </w:rPr>
        <w:t xml:space="preserve"> A convenience fee to fulfill orders below the minimum order amount may be proposed.</w:t>
      </w:r>
      <w:r w:rsidRPr="00342B5B">
        <w:rPr>
          <w:rFonts w:ascii="Arial" w:hAnsi="Arial" w:cs="Arial"/>
          <w:iCs/>
          <w:color w:val="222222"/>
          <w:sz w:val="19"/>
          <w:szCs w:val="19"/>
          <w:shd w:val="clear" w:color="auto" w:fill="FFFFFF"/>
        </w:rPr>
        <w:t> </w:t>
      </w:r>
      <w:r w:rsidRPr="00342B5B">
        <w:rPr>
          <w:rFonts w:ascii="Arial" w:hAnsi="Arial" w:cs="Arial"/>
          <w:iCs/>
          <w:color w:val="222222"/>
          <w:shd w:val="clear" w:color="auto" w:fill="FFFFFF"/>
        </w:rPr>
        <w:t xml:space="preserve"> If a convenience fee is </w:t>
      </w:r>
      <w:r w:rsidRPr="00342B5B">
        <w:rPr>
          <w:rFonts w:ascii="Arial" w:hAnsi="Arial" w:cs="Arial"/>
          <w:iCs/>
          <w:color w:val="222222"/>
          <w:shd w:val="clear" w:color="auto" w:fill="FFFFFF"/>
        </w:rPr>
        <w:lastRenderedPageBreak/>
        <w:t>proposed, this fee will be negotiated and the Contractor will fulfill orders below the minimum order amount with the addition of this convenience fee. This convenience fee must be specified in the applicable catalog/pricelist. </w:t>
      </w:r>
    </w:p>
    <w:p w:rsidR="000979F8" w:rsidRDefault="000979F8">
      <w:pPr>
        <w:shd w:val="clear" w:color="auto" w:fill="FFFFFF"/>
        <w:spacing w:after="0" w:line="240" w:lineRule="auto"/>
        <w:rPr>
          <w:rFonts w:ascii="Arial" w:hAnsi="Arial" w:cs="Arial"/>
          <w:iCs/>
          <w:color w:val="222222"/>
          <w:shd w:val="clear" w:color="auto" w:fill="FFFFFF"/>
        </w:rPr>
      </w:pPr>
    </w:p>
    <w:p w:rsidR="000979F8" w:rsidRPr="00342B5B" w:rsidRDefault="000979F8">
      <w:pPr>
        <w:shd w:val="clear" w:color="auto" w:fill="FFFFFF"/>
        <w:spacing w:after="0" w:line="240" w:lineRule="auto"/>
        <w:rPr>
          <w:rFonts w:ascii="Arial" w:eastAsia="Arial" w:hAnsi="Arial" w:cs="Arial"/>
          <w:color w:val="222222"/>
        </w:rPr>
      </w:pPr>
      <w:r w:rsidRPr="00747469">
        <w:rPr>
          <w:rFonts w:ascii="Arial" w:hAnsi="Arial" w:cs="Arial"/>
          <w:b/>
          <w:iCs/>
          <w:color w:val="222222"/>
          <w:highlight w:val="yellow"/>
          <w:u w:val="single"/>
          <w:shd w:val="clear" w:color="auto" w:fill="FFFFFF"/>
        </w:rPr>
        <w:t>NOTE</w:t>
      </w:r>
      <w:r w:rsidRPr="000979F8">
        <w:rPr>
          <w:rFonts w:ascii="Arial" w:hAnsi="Arial" w:cs="Arial"/>
          <w:iCs/>
          <w:color w:val="222222"/>
          <w:highlight w:val="yellow"/>
          <w:shd w:val="clear" w:color="auto" w:fill="FFFFFF"/>
        </w:rPr>
        <w:t xml:space="preserve"> – As of April 2019, vendor must offer both Convenience Fee and Real Time Order Status. These are mandatory requirements.</w:t>
      </w:r>
    </w:p>
    <w:p w:rsidR="00342B5B" w:rsidRDefault="00342B5B">
      <w:pPr>
        <w:shd w:val="clear" w:color="auto" w:fill="FFFFFF"/>
        <w:spacing w:after="0" w:line="240" w:lineRule="auto"/>
        <w:rPr>
          <w:rFonts w:ascii="Arial" w:eastAsia="Arial" w:hAnsi="Arial" w:cs="Arial"/>
          <w:color w:val="222222"/>
        </w:rPr>
      </w:pPr>
    </w:p>
    <w:p w:rsidR="00245910" w:rsidRDefault="00F96959">
      <w:pPr>
        <w:shd w:val="clear" w:color="auto" w:fill="FFFFFF"/>
        <w:spacing w:after="0" w:line="240" w:lineRule="auto"/>
        <w:rPr>
          <w:rFonts w:ascii="Arial" w:eastAsia="Arial" w:hAnsi="Arial" w:cs="Arial"/>
          <w:color w:val="222222"/>
        </w:rPr>
      </w:pPr>
      <w:r>
        <w:rPr>
          <w:rFonts w:ascii="Arial" w:eastAsia="Arial" w:hAnsi="Arial" w:cs="Arial"/>
          <w:color w:val="222222"/>
        </w:rPr>
        <w:t>Identify proposed fee for optional delivery service(s). (Enter “N/A” if none is offered):</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245910">
        <w:tc>
          <w:tcPr>
            <w:tcW w:w="3150" w:type="dxa"/>
            <w:shd w:val="clear" w:color="auto" w:fill="CFE2F3"/>
            <w:tcMar>
              <w:top w:w="100" w:type="dxa"/>
              <w:left w:w="100" w:type="dxa"/>
              <w:bottom w:w="100" w:type="dxa"/>
              <w:right w:w="100" w:type="dxa"/>
            </w:tcMar>
          </w:tcPr>
          <w:p w:rsidR="00245910" w:rsidRDefault="00F96959">
            <w:pPr>
              <w:widowControl w:val="0"/>
              <w:spacing w:after="0" w:line="240" w:lineRule="auto"/>
              <w:rPr>
                <w:rFonts w:ascii="Arial" w:eastAsia="Arial" w:hAnsi="Arial" w:cs="Arial"/>
                <w:b/>
                <w:color w:val="222222"/>
              </w:rPr>
            </w:pPr>
            <w:r>
              <w:rPr>
                <w:rFonts w:ascii="Arial" w:eastAsia="Arial" w:hAnsi="Arial" w:cs="Arial"/>
                <w:b/>
                <w:color w:val="222222"/>
              </w:rPr>
              <w:t>Service</w:t>
            </w:r>
          </w:p>
        </w:tc>
        <w:tc>
          <w:tcPr>
            <w:tcW w:w="6210" w:type="dxa"/>
            <w:shd w:val="clear" w:color="auto" w:fill="CFE2F3"/>
            <w:tcMar>
              <w:top w:w="100" w:type="dxa"/>
              <w:left w:w="100" w:type="dxa"/>
              <w:bottom w:w="100" w:type="dxa"/>
              <w:right w:w="100" w:type="dxa"/>
            </w:tcMar>
          </w:tcPr>
          <w:p w:rsidR="00245910" w:rsidRDefault="00F96959">
            <w:pPr>
              <w:widowControl w:val="0"/>
              <w:spacing w:after="0" w:line="240" w:lineRule="auto"/>
              <w:rPr>
                <w:rFonts w:ascii="Arial" w:eastAsia="Arial" w:hAnsi="Arial" w:cs="Arial"/>
                <w:b/>
                <w:color w:val="222222"/>
              </w:rPr>
            </w:pPr>
            <w:r>
              <w:rPr>
                <w:rFonts w:ascii="Arial" w:eastAsia="Arial" w:hAnsi="Arial" w:cs="Arial"/>
                <w:b/>
                <w:color w:val="222222"/>
              </w:rPr>
              <w:t>Proposed Fee</w:t>
            </w:r>
          </w:p>
        </w:tc>
      </w:tr>
      <w:tr w:rsidR="00245910">
        <w:tc>
          <w:tcPr>
            <w:tcW w:w="3150" w:type="dxa"/>
            <w:shd w:val="clear" w:color="auto" w:fill="auto"/>
            <w:tcMar>
              <w:top w:w="100" w:type="dxa"/>
              <w:left w:w="100" w:type="dxa"/>
              <w:bottom w:w="100" w:type="dxa"/>
              <w:right w:w="100" w:type="dxa"/>
            </w:tcMar>
          </w:tcPr>
          <w:p w:rsidR="00245910" w:rsidRDefault="00F96959">
            <w:pPr>
              <w:widowControl w:val="0"/>
              <w:spacing w:after="0" w:line="240" w:lineRule="auto"/>
              <w:rPr>
                <w:rFonts w:ascii="Arial" w:eastAsia="Arial" w:hAnsi="Arial" w:cs="Arial"/>
                <w:color w:val="222222"/>
              </w:rPr>
            </w:pPr>
            <w:r>
              <w:rPr>
                <w:rFonts w:ascii="Arial" w:eastAsia="Arial" w:hAnsi="Arial" w:cs="Arial"/>
                <w:color w:val="222222"/>
              </w:rPr>
              <w:t>Next-Day Delivery</w:t>
            </w:r>
          </w:p>
        </w:tc>
        <w:tc>
          <w:tcPr>
            <w:tcW w:w="6210" w:type="dxa"/>
            <w:shd w:val="clear" w:color="auto" w:fill="auto"/>
            <w:tcMar>
              <w:top w:w="100" w:type="dxa"/>
              <w:left w:w="100" w:type="dxa"/>
              <w:bottom w:w="100" w:type="dxa"/>
              <w:right w:w="100" w:type="dxa"/>
            </w:tcMar>
          </w:tcPr>
          <w:p w:rsidR="00245910" w:rsidRDefault="00245910">
            <w:pPr>
              <w:widowControl w:val="0"/>
              <w:spacing w:after="0" w:line="240" w:lineRule="auto"/>
              <w:rPr>
                <w:rFonts w:ascii="Arial" w:eastAsia="Arial" w:hAnsi="Arial" w:cs="Arial"/>
                <w:color w:val="222222"/>
              </w:rPr>
            </w:pPr>
          </w:p>
        </w:tc>
      </w:tr>
      <w:tr w:rsidR="00245910">
        <w:tc>
          <w:tcPr>
            <w:tcW w:w="3150" w:type="dxa"/>
            <w:shd w:val="clear" w:color="auto" w:fill="auto"/>
            <w:tcMar>
              <w:top w:w="100" w:type="dxa"/>
              <w:left w:w="100" w:type="dxa"/>
              <w:bottom w:w="100" w:type="dxa"/>
              <w:right w:w="100" w:type="dxa"/>
            </w:tcMar>
          </w:tcPr>
          <w:p w:rsidR="00245910" w:rsidRDefault="00F96959">
            <w:pPr>
              <w:widowControl w:val="0"/>
              <w:spacing w:after="0" w:line="240" w:lineRule="auto"/>
              <w:rPr>
                <w:rFonts w:ascii="Arial" w:eastAsia="Arial" w:hAnsi="Arial" w:cs="Arial"/>
                <w:color w:val="222222"/>
              </w:rPr>
            </w:pPr>
            <w:r>
              <w:rPr>
                <w:rFonts w:ascii="Arial" w:eastAsia="Arial" w:hAnsi="Arial" w:cs="Arial"/>
                <w:color w:val="222222"/>
              </w:rPr>
              <w:t>Desktop Delivery</w:t>
            </w:r>
          </w:p>
        </w:tc>
        <w:tc>
          <w:tcPr>
            <w:tcW w:w="6210" w:type="dxa"/>
            <w:shd w:val="clear" w:color="auto" w:fill="auto"/>
            <w:tcMar>
              <w:top w:w="100" w:type="dxa"/>
              <w:left w:w="100" w:type="dxa"/>
              <w:bottom w:w="100" w:type="dxa"/>
              <w:right w:w="100" w:type="dxa"/>
            </w:tcMar>
          </w:tcPr>
          <w:p w:rsidR="00245910" w:rsidRDefault="00245910">
            <w:pPr>
              <w:widowControl w:val="0"/>
              <w:spacing w:after="0" w:line="240" w:lineRule="auto"/>
              <w:rPr>
                <w:rFonts w:ascii="Arial" w:eastAsia="Arial" w:hAnsi="Arial" w:cs="Arial"/>
                <w:color w:val="222222"/>
              </w:rPr>
            </w:pPr>
          </w:p>
        </w:tc>
      </w:tr>
      <w:tr w:rsidR="00245910">
        <w:tc>
          <w:tcPr>
            <w:tcW w:w="3150" w:type="dxa"/>
            <w:shd w:val="clear" w:color="auto" w:fill="auto"/>
            <w:tcMar>
              <w:top w:w="100" w:type="dxa"/>
              <w:left w:w="100" w:type="dxa"/>
              <w:bottom w:w="100" w:type="dxa"/>
              <w:right w:w="100" w:type="dxa"/>
            </w:tcMar>
          </w:tcPr>
          <w:p w:rsidR="00245910" w:rsidRDefault="00F96959">
            <w:pPr>
              <w:widowControl w:val="0"/>
              <w:spacing w:after="0" w:line="240" w:lineRule="auto"/>
              <w:rPr>
                <w:rFonts w:ascii="Arial" w:eastAsia="Arial" w:hAnsi="Arial" w:cs="Arial"/>
                <w:color w:val="222222"/>
              </w:rPr>
            </w:pPr>
            <w:r>
              <w:rPr>
                <w:rFonts w:ascii="Arial" w:eastAsia="Arial" w:hAnsi="Arial" w:cs="Arial"/>
                <w:color w:val="222222"/>
              </w:rPr>
              <w:t>Secure Desktop Delivery</w:t>
            </w:r>
          </w:p>
        </w:tc>
        <w:tc>
          <w:tcPr>
            <w:tcW w:w="6210" w:type="dxa"/>
            <w:shd w:val="clear" w:color="auto" w:fill="auto"/>
            <w:tcMar>
              <w:top w:w="100" w:type="dxa"/>
              <w:left w:w="100" w:type="dxa"/>
              <w:bottom w:w="100" w:type="dxa"/>
              <w:right w:w="100" w:type="dxa"/>
            </w:tcMar>
          </w:tcPr>
          <w:p w:rsidR="00245910" w:rsidRDefault="00245910">
            <w:pPr>
              <w:widowControl w:val="0"/>
              <w:spacing w:after="0" w:line="240" w:lineRule="auto"/>
              <w:rPr>
                <w:rFonts w:ascii="Arial" w:eastAsia="Arial" w:hAnsi="Arial" w:cs="Arial"/>
                <w:color w:val="222222"/>
              </w:rPr>
            </w:pPr>
          </w:p>
        </w:tc>
      </w:tr>
      <w:tr w:rsidR="00342B5B" w:rsidTr="00342B5B">
        <w:trPr>
          <w:trHeight w:val="294"/>
        </w:trPr>
        <w:tc>
          <w:tcPr>
            <w:tcW w:w="3150" w:type="dxa"/>
            <w:shd w:val="clear" w:color="auto" w:fill="auto"/>
            <w:tcMar>
              <w:top w:w="100" w:type="dxa"/>
              <w:left w:w="100" w:type="dxa"/>
              <w:bottom w:w="100" w:type="dxa"/>
              <w:right w:w="100" w:type="dxa"/>
            </w:tcMar>
          </w:tcPr>
          <w:p w:rsidR="00342B5B" w:rsidRDefault="00342B5B">
            <w:pPr>
              <w:widowControl w:val="0"/>
              <w:spacing w:after="0" w:line="240" w:lineRule="auto"/>
              <w:rPr>
                <w:rFonts w:ascii="Arial" w:eastAsia="Arial" w:hAnsi="Arial" w:cs="Arial"/>
                <w:color w:val="222222"/>
              </w:rPr>
            </w:pPr>
            <w:r>
              <w:rPr>
                <w:rFonts w:ascii="Arial" w:eastAsia="Arial" w:hAnsi="Arial" w:cs="Arial"/>
                <w:color w:val="222222"/>
              </w:rPr>
              <w:t>Convenience Fee</w:t>
            </w:r>
          </w:p>
        </w:tc>
        <w:tc>
          <w:tcPr>
            <w:tcW w:w="6210" w:type="dxa"/>
            <w:shd w:val="clear" w:color="auto" w:fill="auto"/>
            <w:tcMar>
              <w:top w:w="100" w:type="dxa"/>
              <w:left w:w="100" w:type="dxa"/>
              <w:bottom w:w="100" w:type="dxa"/>
              <w:right w:w="100" w:type="dxa"/>
            </w:tcMar>
          </w:tcPr>
          <w:p w:rsidR="00342B5B" w:rsidRDefault="00342B5B">
            <w:pPr>
              <w:widowControl w:val="0"/>
              <w:spacing w:after="0" w:line="240" w:lineRule="auto"/>
              <w:rPr>
                <w:rFonts w:ascii="Arial" w:eastAsia="Arial" w:hAnsi="Arial" w:cs="Arial"/>
                <w:color w:val="222222"/>
              </w:rPr>
            </w:pPr>
          </w:p>
        </w:tc>
      </w:tr>
    </w:tbl>
    <w:p w:rsidR="00245910" w:rsidRDefault="00245910">
      <w:pPr>
        <w:shd w:val="clear" w:color="auto" w:fill="FFFFFF"/>
        <w:spacing w:after="0" w:line="240" w:lineRule="auto"/>
        <w:rPr>
          <w:rFonts w:ascii="Arial" w:eastAsia="Arial" w:hAnsi="Arial" w:cs="Arial"/>
          <w:color w:val="222222"/>
        </w:rPr>
      </w:pPr>
    </w:p>
    <w:p w:rsidR="00245910" w:rsidRDefault="00F96959">
      <w:pPr>
        <w:shd w:val="clear" w:color="auto" w:fill="FFFFFF"/>
        <w:spacing w:after="0" w:line="240" w:lineRule="auto"/>
        <w:rPr>
          <w:rFonts w:ascii="Arial" w:eastAsia="Arial" w:hAnsi="Arial" w:cs="Arial"/>
          <w:color w:val="222222"/>
        </w:rPr>
      </w:pPr>
      <w:r>
        <w:rPr>
          <w:rFonts w:ascii="Arial" w:eastAsia="Arial" w:hAnsi="Arial" w:cs="Arial"/>
          <w:color w:val="222222"/>
        </w:rPr>
        <w:t>Real time order status for GSA Advantage! can be submitted by vendors via the following sites:</w:t>
      </w:r>
    </w:p>
    <w:p w:rsidR="00245910" w:rsidRDefault="00245910">
      <w:pPr>
        <w:spacing w:after="0" w:line="240" w:lineRule="auto"/>
        <w:rPr>
          <w:rFonts w:ascii="Arial" w:eastAsia="Arial" w:hAnsi="Arial" w:cs="Arial"/>
        </w:rPr>
      </w:pPr>
    </w:p>
    <w:p w:rsidR="00245910" w:rsidRDefault="00F96959">
      <w:pPr>
        <w:numPr>
          <w:ilvl w:val="0"/>
          <w:numId w:val="28"/>
        </w:numPr>
        <w:spacing w:after="0" w:line="240" w:lineRule="auto"/>
        <w:ind w:left="940"/>
        <w:rPr>
          <w:rFonts w:ascii="Arial" w:eastAsia="Arial" w:hAnsi="Arial" w:cs="Arial"/>
        </w:rPr>
      </w:pPr>
      <w:r>
        <w:rPr>
          <w:rFonts w:ascii="Arial" w:eastAsia="Arial" w:hAnsi="Arial" w:cs="Arial"/>
        </w:rPr>
        <w:t>PO Portal - for those SIP users (</w:t>
      </w:r>
      <w:hyperlink r:id="rId8">
        <w:r>
          <w:rPr>
            <w:rFonts w:ascii="Arial" w:eastAsia="Arial" w:hAnsi="Arial" w:cs="Arial"/>
            <w:u w:val="single"/>
          </w:rPr>
          <w:t>https://www.poportal.gsa.gov/poportal/welcome.do</w:t>
        </w:r>
      </w:hyperlink>
      <w:r>
        <w:rPr>
          <w:rFonts w:ascii="Arial" w:eastAsia="Arial" w:hAnsi="Arial" w:cs="Arial"/>
        </w:rPr>
        <w:t>)</w:t>
      </w:r>
    </w:p>
    <w:p w:rsidR="00245910" w:rsidRDefault="00F96959">
      <w:pPr>
        <w:numPr>
          <w:ilvl w:val="0"/>
          <w:numId w:val="28"/>
        </w:numPr>
        <w:spacing w:after="0" w:line="240" w:lineRule="auto"/>
        <w:ind w:left="940"/>
        <w:rPr>
          <w:rFonts w:ascii="Arial" w:eastAsia="Arial" w:hAnsi="Arial" w:cs="Arial"/>
        </w:rPr>
      </w:pPr>
      <w:r>
        <w:rPr>
          <w:rFonts w:ascii="Arial" w:eastAsia="Arial" w:hAnsi="Arial" w:cs="Arial"/>
        </w:rPr>
        <w:t>EDI (</w:t>
      </w:r>
      <w:hyperlink r:id="rId9">
        <w:r>
          <w:rPr>
            <w:rFonts w:ascii="Arial" w:eastAsia="Arial" w:hAnsi="Arial" w:cs="Arial"/>
            <w:u w:val="single"/>
          </w:rPr>
          <w:t>https://vsc.gsa.gov/EDIUser/gsaadvdocs.cfm</w:t>
        </w:r>
      </w:hyperlink>
      <w:r>
        <w:rPr>
          <w:rFonts w:ascii="Arial" w:eastAsia="Arial" w:hAnsi="Arial" w:cs="Arial"/>
        </w:rPr>
        <w:t>)</w:t>
      </w:r>
    </w:p>
    <w:p w:rsidR="00245910" w:rsidRDefault="00F96959">
      <w:pPr>
        <w:numPr>
          <w:ilvl w:val="0"/>
          <w:numId w:val="28"/>
        </w:numPr>
        <w:spacing w:after="0" w:line="240" w:lineRule="auto"/>
        <w:ind w:left="940"/>
        <w:rPr>
          <w:rFonts w:ascii="Arial" w:eastAsia="Arial" w:hAnsi="Arial" w:cs="Arial"/>
        </w:rPr>
      </w:pPr>
      <w:r>
        <w:rPr>
          <w:rFonts w:ascii="Arial" w:eastAsia="Arial" w:hAnsi="Arial" w:cs="Arial"/>
        </w:rPr>
        <w:t>cXML (Can be provided upon request post-award)</w:t>
      </w:r>
    </w:p>
    <w:p w:rsidR="00612C66" w:rsidRDefault="00612C66">
      <w:pPr>
        <w:spacing w:line="240" w:lineRule="auto"/>
        <w:rPr>
          <w:rFonts w:ascii="Arial" w:eastAsia="Arial" w:hAnsi="Arial" w:cs="Arial"/>
          <w:b/>
          <w:color w:val="222222"/>
          <w:u w:val="single"/>
        </w:rPr>
      </w:pPr>
    </w:p>
    <w:p w:rsidR="00612C66" w:rsidRDefault="00D62AB5">
      <w:pPr>
        <w:spacing w:line="240" w:lineRule="auto"/>
        <w:rPr>
          <w:rFonts w:ascii="Arial" w:eastAsia="Arial" w:hAnsi="Arial" w:cs="Arial"/>
          <w:b/>
          <w:color w:val="222222"/>
          <w:u w:val="single"/>
        </w:rPr>
      </w:pPr>
      <w:r w:rsidRPr="00D62AB5">
        <w:rPr>
          <w:rFonts w:ascii="Arial" w:eastAsia="Arial" w:hAnsi="Arial" w:cs="Arial"/>
          <w:b/>
          <w:color w:val="222222"/>
          <w:highlight w:val="yellow"/>
          <w:u w:val="single"/>
        </w:rPr>
        <w:t xml:space="preserve">Please indicate that you can comply with </w:t>
      </w:r>
      <w:r w:rsidR="00612C66" w:rsidRPr="00D62AB5">
        <w:rPr>
          <w:rFonts w:ascii="Arial" w:eastAsia="Arial" w:hAnsi="Arial" w:cs="Arial"/>
          <w:b/>
          <w:color w:val="222222"/>
          <w:highlight w:val="yellow"/>
          <w:u w:val="single"/>
        </w:rPr>
        <w:t>Real Time Order Status:</w:t>
      </w:r>
      <w:r w:rsidR="00612C66" w:rsidRPr="00D62AB5">
        <w:rPr>
          <w:rFonts w:ascii="Arial" w:eastAsia="Arial" w:hAnsi="Arial" w:cs="Arial"/>
          <w:b/>
          <w:color w:val="222222"/>
          <w:highlight w:val="yellow"/>
        </w:rPr>
        <w:t xml:space="preserve">        </w:t>
      </w:r>
      <w:r w:rsidR="00612C66" w:rsidRPr="00D62AB5">
        <w:rPr>
          <w:rFonts w:ascii="Arial" w:eastAsia="Arial" w:hAnsi="Arial" w:cs="Arial"/>
          <w:b/>
          <w:color w:val="222222"/>
          <w:highlight w:val="yellow"/>
          <w:u w:val="single"/>
        </w:rPr>
        <w:t>___________</w:t>
      </w:r>
    </w:p>
    <w:p w:rsidR="00612C66" w:rsidRDefault="00612C66">
      <w:pPr>
        <w:spacing w:line="240" w:lineRule="auto"/>
        <w:rPr>
          <w:rFonts w:ascii="Arial" w:eastAsia="Arial" w:hAnsi="Arial" w:cs="Arial"/>
          <w:b/>
          <w:color w:val="222222"/>
          <w:u w:val="single"/>
        </w:rPr>
      </w:pPr>
    </w:p>
    <w:p w:rsidR="00245910" w:rsidRDefault="00F96959">
      <w:pPr>
        <w:spacing w:line="240" w:lineRule="auto"/>
        <w:rPr>
          <w:rFonts w:ascii="Arial" w:eastAsia="Arial" w:hAnsi="Arial" w:cs="Arial"/>
          <w:b/>
          <w:color w:val="222222"/>
          <w:u w:val="single"/>
        </w:rPr>
      </w:pPr>
      <w:r>
        <w:rPr>
          <w:rFonts w:ascii="Arial" w:eastAsia="Arial" w:hAnsi="Arial" w:cs="Arial"/>
          <w:b/>
          <w:color w:val="222222"/>
          <w:u w:val="single"/>
        </w:rPr>
        <w:t>Returns and Restocking Fees:</w:t>
      </w:r>
    </w:p>
    <w:p w:rsidR="00245910" w:rsidRDefault="00F96959">
      <w:pPr>
        <w:numPr>
          <w:ilvl w:val="0"/>
          <w:numId w:val="30"/>
        </w:numPr>
        <w:spacing w:line="240" w:lineRule="auto"/>
        <w:contextualSpacing/>
        <w:rPr>
          <w:rFonts w:ascii="Arial" w:eastAsia="Arial" w:hAnsi="Arial" w:cs="Arial"/>
          <w:color w:val="222222"/>
        </w:rPr>
      </w:pPr>
      <w:r w:rsidRPr="00F553AC">
        <w:rPr>
          <w:rFonts w:ascii="Arial" w:eastAsia="Arial" w:hAnsi="Arial" w:cs="Arial"/>
          <w:b/>
          <w:color w:val="222222"/>
        </w:rPr>
        <w:t>Returns</w:t>
      </w:r>
      <w:r w:rsidR="00F553AC" w:rsidRPr="00F553AC">
        <w:rPr>
          <w:rFonts w:ascii="Arial" w:eastAsia="Arial" w:hAnsi="Arial" w:cs="Arial"/>
          <w:b/>
          <w:color w:val="222222"/>
        </w:rPr>
        <w:t>:</w:t>
      </w:r>
      <w:r>
        <w:rPr>
          <w:rFonts w:ascii="Arial" w:eastAsia="Arial" w:hAnsi="Arial" w:cs="Arial"/>
          <w:color w:val="222222"/>
        </w:rPr>
        <w:t xml:space="preserve"> Contractor shall allow the Government to return items in the original packaging and in saleable condition up to 30 days from the date the item was delivered. Contractor shall provide a full refund, less any applicable restocking fee, for such item within 30 days of receipt of the returned item. </w:t>
      </w:r>
    </w:p>
    <w:p w:rsidR="00245910" w:rsidRDefault="00F96959">
      <w:pPr>
        <w:numPr>
          <w:ilvl w:val="0"/>
          <w:numId w:val="30"/>
        </w:numPr>
        <w:spacing w:line="240" w:lineRule="auto"/>
        <w:contextualSpacing/>
        <w:rPr>
          <w:rFonts w:ascii="Arial" w:eastAsia="Arial" w:hAnsi="Arial" w:cs="Arial"/>
          <w:color w:val="222222"/>
        </w:rPr>
      </w:pPr>
      <w:r w:rsidRPr="00F553AC">
        <w:rPr>
          <w:rFonts w:ascii="Arial" w:eastAsia="Arial" w:hAnsi="Arial" w:cs="Arial"/>
          <w:b/>
          <w:color w:val="222222"/>
        </w:rPr>
        <w:t>Restocking fees</w:t>
      </w:r>
      <w:r w:rsidR="00F553AC" w:rsidRPr="00F553AC">
        <w:rPr>
          <w:rFonts w:ascii="Arial" w:eastAsia="Arial" w:hAnsi="Arial" w:cs="Arial"/>
          <w:b/>
          <w:color w:val="222222"/>
        </w:rPr>
        <w:t>:</w:t>
      </w:r>
      <w:r w:rsidR="00F553AC">
        <w:rPr>
          <w:rFonts w:ascii="Arial" w:eastAsia="Arial" w:hAnsi="Arial" w:cs="Arial"/>
          <w:color w:val="222222"/>
        </w:rPr>
        <w:t xml:space="preserve"> </w:t>
      </w:r>
      <w:r>
        <w:rPr>
          <w:rFonts w:ascii="Arial" w:eastAsia="Arial" w:hAnsi="Arial" w:cs="Arial"/>
          <w:color w:val="222222"/>
        </w:rPr>
        <w:t>Contractor may assess a restocking fee of up to 10 percent of the item cost when the Contractor incurs additional costs due to customer ordering error. There shall be no restocking fees when the item is returned due to nonconforming item or Contractor error.</w:t>
      </w:r>
    </w:p>
    <w:p w:rsidR="00F553AC" w:rsidRDefault="00F553AC" w:rsidP="00F553AC">
      <w:pPr>
        <w:spacing w:line="240" w:lineRule="auto"/>
        <w:ind w:left="720"/>
        <w:contextualSpacing/>
        <w:rPr>
          <w:rFonts w:ascii="Arial" w:eastAsia="Arial" w:hAnsi="Arial" w:cs="Arial"/>
          <w:color w:val="222222"/>
        </w:rPr>
      </w:pPr>
    </w:p>
    <w:p w:rsidR="007E4D81" w:rsidRPr="007E4D81" w:rsidRDefault="007E4D81" w:rsidP="00F553AC">
      <w:pPr>
        <w:spacing w:line="240" w:lineRule="auto"/>
        <w:ind w:left="720"/>
        <w:contextualSpacing/>
        <w:rPr>
          <w:rFonts w:ascii="Arial" w:eastAsia="Arial" w:hAnsi="Arial" w:cs="Arial"/>
          <w:color w:val="FF0000"/>
        </w:rPr>
      </w:pPr>
      <w:r>
        <w:rPr>
          <w:rFonts w:ascii="Arial" w:eastAsia="Arial" w:hAnsi="Arial" w:cs="Arial"/>
          <w:color w:val="FF0000"/>
        </w:rPr>
        <w:t>Proposed Restocking Fee %</w:t>
      </w:r>
      <w:r w:rsidR="00036B2E">
        <w:rPr>
          <w:rFonts w:ascii="Arial" w:eastAsia="Arial" w:hAnsi="Arial" w:cs="Arial"/>
          <w:color w:val="FF0000"/>
        </w:rPr>
        <w:t xml:space="preserve"> (if any)</w:t>
      </w:r>
      <w:r>
        <w:rPr>
          <w:rFonts w:ascii="Arial" w:eastAsia="Arial" w:hAnsi="Arial" w:cs="Arial"/>
          <w:color w:val="FF0000"/>
        </w:rPr>
        <w:t xml:space="preserve">:  </w:t>
      </w:r>
      <w:r w:rsidRPr="00DE320D">
        <w:rPr>
          <w:rFonts w:ascii="Arial" w:eastAsia="Arial" w:hAnsi="Arial" w:cs="Arial"/>
          <w:b/>
          <w:color w:val="222222"/>
          <w:u w:val="single"/>
        </w:rPr>
        <w:t>___________</w:t>
      </w:r>
    </w:p>
    <w:p w:rsidR="0028003E" w:rsidRDefault="0028003E" w:rsidP="00F553AC">
      <w:pPr>
        <w:spacing w:line="240" w:lineRule="auto"/>
        <w:ind w:left="720"/>
        <w:contextualSpacing/>
        <w:rPr>
          <w:rFonts w:ascii="Arial" w:eastAsia="Arial" w:hAnsi="Arial" w:cs="Arial"/>
          <w:color w:val="222222"/>
        </w:rPr>
      </w:pPr>
    </w:p>
    <w:p w:rsidR="0028003E" w:rsidRDefault="0028003E" w:rsidP="00F553AC">
      <w:pPr>
        <w:spacing w:line="240" w:lineRule="auto"/>
        <w:ind w:left="720"/>
        <w:contextualSpacing/>
        <w:rPr>
          <w:rFonts w:ascii="Arial" w:eastAsia="Arial" w:hAnsi="Arial" w:cs="Arial"/>
          <w:color w:val="222222"/>
        </w:rPr>
      </w:pPr>
    </w:p>
    <w:p w:rsidR="00245910" w:rsidRDefault="00F96959">
      <w:pPr>
        <w:spacing w:line="240" w:lineRule="auto"/>
        <w:rPr>
          <w:rFonts w:ascii="Arial" w:eastAsia="Arial" w:hAnsi="Arial" w:cs="Arial"/>
        </w:rPr>
      </w:pPr>
      <w:r>
        <w:rPr>
          <w:rFonts w:ascii="Arial" w:eastAsia="Arial" w:hAnsi="Arial" w:cs="Arial"/>
          <w:b/>
          <w:color w:val="222222"/>
          <w:u w:val="single"/>
        </w:rPr>
        <w:t>Full-Product and Broad-Service Proposal Offerings:</w:t>
      </w:r>
    </w:p>
    <w:p w:rsidR="00245910" w:rsidRDefault="00F96959">
      <w:pPr>
        <w:shd w:val="clear" w:color="auto" w:fill="FFFFFF"/>
        <w:spacing w:after="240" w:line="240" w:lineRule="auto"/>
        <w:rPr>
          <w:rFonts w:ascii="Arial" w:eastAsia="Arial" w:hAnsi="Arial" w:cs="Arial"/>
        </w:rPr>
      </w:pPr>
      <w:r>
        <w:rPr>
          <w:rFonts w:ascii="Arial" w:eastAsia="Arial" w:hAnsi="Arial" w:cs="Arial"/>
          <w:color w:val="222222"/>
        </w:rPr>
        <w:t xml:space="preserve">A full-product catalog is encouraged, but not mandatory.  A vendor may offer a more limited array of office products if that is what they specialize in, such as offerors that specialize in only toner or paper, etc. </w:t>
      </w:r>
      <w:r>
        <w:rPr>
          <w:rFonts w:ascii="Arial" w:eastAsia="Arial" w:hAnsi="Arial" w:cs="Arial"/>
        </w:rPr>
        <w:t xml:space="preserve">Offerors must be registered under a NAICS code applicable to the Special </w:t>
      </w:r>
      <w:r>
        <w:rPr>
          <w:rFonts w:ascii="Arial" w:eastAsia="Arial" w:hAnsi="Arial" w:cs="Arial"/>
        </w:rPr>
        <w:lastRenderedPageBreak/>
        <w:t xml:space="preserve">Item Number (SIN) the products are proposed under.  Review this information under the SIN description on the solicitation document. </w:t>
      </w:r>
    </w:p>
    <w:p w:rsidR="00245910" w:rsidRDefault="00F96959">
      <w:pPr>
        <w:spacing w:line="240" w:lineRule="auto"/>
        <w:rPr>
          <w:rFonts w:ascii="Arial" w:eastAsia="Arial" w:hAnsi="Arial" w:cs="Arial"/>
        </w:rPr>
      </w:pPr>
      <w:r>
        <w:rPr>
          <w:rFonts w:ascii="Arial" w:eastAsia="Arial" w:hAnsi="Arial" w:cs="Arial"/>
        </w:rPr>
        <w:t>List the number of items being offered under each SIN below. (Note: The below format can be recreated to include more space for your responses.):</w:t>
      </w:r>
    </w:p>
    <w:tbl>
      <w:tblPr>
        <w:tblStyle w:val="a0"/>
        <w:tblW w:w="756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4590"/>
      </w:tblGrid>
      <w:tr w:rsidR="00245910">
        <w:trPr>
          <w:trHeight w:val="400"/>
        </w:trPr>
        <w:tc>
          <w:tcPr>
            <w:tcW w:w="2970" w:type="dxa"/>
            <w:vAlign w:val="center"/>
          </w:tcPr>
          <w:p w:rsidR="00245910" w:rsidRDefault="00F96959">
            <w:pPr>
              <w:spacing w:after="0" w:line="240" w:lineRule="auto"/>
              <w:rPr>
                <w:rFonts w:ascii="Arial" w:eastAsia="Arial" w:hAnsi="Arial" w:cs="Arial"/>
              </w:rPr>
            </w:pPr>
            <w:r>
              <w:rPr>
                <w:rFonts w:ascii="Arial" w:eastAsia="Arial" w:hAnsi="Arial" w:cs="Arial"/>
              </w:rPr>
              <w:t xml:space="preserve">SIN: </w:t>
            </w:r>
          </w:p>
        </w:tc>
        <w:tc>
          <w:tcPr>
            <w:tcW w:w="4590" w:type="dxa"/>
            <w:vAlign w:val="center"/>
          </w:tcPr>
          <w:p w:rsidR="00245910" w:rsidRDefault="00F96959">
            <w:pPr>
              <w:spacing w:after="0" w:line="240" w:lineRule="auto"/>
              <w:rPr>
                <w:rFonts w:ascii="Arial" w:eastAsia="Arial" w:hAnsi="Arial" w:cs="Arial"/>
              </w:rPr>
            </w:pPr>
            <w:r>
              <w:rPr>
                <w:rFonts w:ascii="Arial" w:eastAsia="Arial" w:hAnsi="Arial" w:cs="Arial"/>
              </w:rPr>
              <w:t xml:space="preserve">Number of Products: </w:t>
            </w:r>
          </w:p>
        </w:tc>
      </w:tr>
      <w:tr w:rsidR="00245910">
        <w:trPr>
          <w:trHeight w:val="440"/>
        </w:trPr>
        <w:tc>
          <w:tcPr>
            <w:tcW w:w="2970" w:type="dxa"/>
            <w:vAlign w:val="center"/>
          </w:tcPr>
          <w:p w:rsidR="00245910" w:rsidRDefault="00F96959">
            <w:pPr>
              <w:spacing w:after="0" w:line="240" w:lineRule="auto"/>
              <w:rPr>
                <w:rFonts w:ascii="Arial" w:eastAsia="Arial" w:hAnsi="Arial" w:cs="Arial"/>
              </w:rPr>
            </w:pPr>
            <w:r>
              <w:rPr>
                <w:rFonts w:ascii="Arial" w:eastAsia="Arial" w:hAnsi="Arial" w:cs="Arial"/>
              </w:rPr>
              <w:t xml:space="preserve">SIN: </w:t>
            </w:r>
          </w:p>
        </w:tc>
        <w:tc>
          <w:tcPr>
            <w:tcW w:w="4590" w:type="dxa"/>
            <w:vAlign w:val="center"/>
          </w:tcPr>
          <w:p w:rsidR="00245910" w:rsidRDefault="00F96959">
            <w:pPr>
              <w:spacing w:after="0" w:line="240" w:lineRule="auto"/>
              <w:rPr>
                <w:rFonts w:ascii="Arial" w:eastAsia="Arial" w:hAnsi="Arial" w:cs="Arial"/>
              </w:rPr>
            </w:pPr>
            <w:r>
              <w:rPr>
                <w:rFonts w:ascii="Arial" w:eastAsia="Arial" w:hAnsi="Arial" w:cs="Arial"/>
              </w:rPr>
              <w:t xml:space="preserve">Number of Products: </w:t>
            </w:r>
          </w:p>
        </w:tc>
      </w:tr>
      <w:tr w:rsidR="00245910">
        <w:trPr>
          <w:trHeight w:val="440"/>
        </w:trPr>
        <w:tc>
          <w:tcPr>
            <w:tcW w:w="2970" w:type="dxa"/>
            <w:vAlign w:val="center"/>
          </w:tcPr>
          <w:p w:rsidR="00245910" w:rsidRDefault="00F96959">
            <w:pPr>
              <w:spacing w:after="0" w:line="240" w:lineRule="auto"/>
              <w:rPr>
                <w:rFonts w:ascii="Arial" w:eastAsia="Arial" w:hAnsi="Arial" w:cs="Arial"/>
              </w:rPr>
            </w:pPr>
            <w:r>
              <w:rPr>
                <w:rFonts w:ascii="Arial" w:eastAsia="Arial" w:hAnsi="Arial" w:cs="Arial"/>
              </w:rPr>
              <w:t>Total Number of Products:</w:t>
            </w:r>
          </w:p>
        </w:tc>
        <w:tc>
          <w:tcPr>
            <w:tcW w:w="4590" w:type="dxa"/>
            <w:vAlign w:val="center"/>
          </w:tcPr>
          <w:p w:rsidR="00245910" w:rsidRDefault="00245910">
            <w:pPr>
              <w:spacing w:after="0" w:line="240" w:lineRule="auto"/>
              <w:rPr>
                <w:rFonts w:ascii="Arial" w:eastAsia="Arial" w:hAnsi="Arial" w:cs="Arial"/>
              </w:rPr>
            </w:pPr>
          </w:p>
        </w:tc>
      </w:tr>
    </w:tbl>
    <w:p w:rsidR="00F553AC" w:rsidRDefault="00F553AC">
      <w:pPr>
        <w:spacing w:after="0" w:line="240" w:lineRule="auto"/>
        <w:rPr>
          <w:rFonts w:ascii="Arial" w:eastAsia="Arial" w:hAnsi="Arial" w:cs="Arial"/>
        </w:rPr>
      </w:pPr>
    </w:p>
    <w:p w:rsidR="00F553AC" w:rsidRPr="006A4927" w:rsidRDefault="006A4927">
      <w:pPr>
        <w:spacing w:after="0" w:line="240" w:lineRule="auto"/>
        <w:rPr>
          <w:rFonts w:ascii="Arial" w:eastAsia="Arial" w:hAnsi="Arial" w:cs="Arial"/>
        </w:rPr>
      </w:pPr>
      <w:r w:rsidRPr="006D765A">
        <w:rPr>
          <w:rFonts w:ascii="Arial" w:eastAsia="Arial" w:hAnsi="Arial" w:cs="Arial"/>
          <w:b/>
          <w:u w:val="single"/>
        </w:rPr>
        <w:t>PLEASE NOTE</w:t>
      </w:r>
      <w:r w:rsidR="003F0DCC" w:rsidRPr="006D765A">
        <w:rPr>
          <w:rFonts w:ascii="Arial" w:eastAsia="Arial" w:hAnsi="Arial" w:cs="Arial"/>
        </w:rPr>
        <w:t xml:space="preserve"> –</w:t>
      </w:r>
      <w:r w:rsidRPr="006D765A">
        <w:rPr>
          <w:rFonts w:ascii="Arial" w:eastAsia="Arial" w:hAnsi="Arial" w:cs="Arial"/>
        </w:rPr>
        <w:t xml:space="preserve"> I</w:t>
      </w:r>
      <w:r w:rsidR="003F0DCC" w:rsidRPr="006D765A">
        <w:rPr>
          <w:rFonts w:ascii="Arial" w:eastAsia="Arial" w:hAnsi="Arial" w:cs="Arial"/>
        </w:rPr>
        <w:t>f you are also offering on Legacy SIN 75 85</w:t>
      </w:r>
      <w:r w:rsidRPr="006D765A">
        <w:rPr>
          <w:rFonts w:ascii="Arial" w:eastAsia="Arial" w:hAnsi="Arial" w:cs="Arial"/>
        </w:rPr>
        <w:t xml:space="preserve"> -</w:t>
      </w:r>
      <w:r w:rsidR="003F0DCC" w:rsidRPr="006D765A">
        <w:rPr>
          <w:rFonts w:ascii="Arial" w:hAnsi="Arial" w:cs="Arial"/>
          <w:color w:val="212121"/>
          <w:shd w:val="clear" w:color="auto" w:fill="FFFFFF"/>
        </w:rPr>
        <w:t xml:space="preserve"> </w:t>
      </w:r>
      <w:r w:rsidRPr="006D765A">
        <w:rPr>
          <w:rFonts w:ascii="Arial" w:hAnsi="Arial" w:cs="Arial"/>
          <w:b/>
          <w:color w:val="212121"/>
          <w:shd w:val="clear" w:color="auto" w:fill="FFFFFF"/>
        </w:rPr>
        <w:t>in addition to</w:t>
      </w:r>
      <w:r w:rsidRPr="006D765A">
        <w:rPr>
          <w:rFonts w:ascii="Arial" w:hAnsi="Arial" w:cs="Arial"/>
          <w:color w:val="212121"/>
          <w:shd w:val="clear" w:color="auto" w:fill="FFFFFF"/>
        </w:rPr>
        <w:t xml:space="preserve"> </w:t>
      </w:r>
      <w:r w:rsidRPr="006D765A">
        <w:rPr>
          <w:rFonts w:ascii="Arial" w:hAnsi="Arial" w:cs="Arial"/>
          <w:b/>
          <w:color w:val="212121"/>
          <w:shd w:val="clear" w:color="auto" w:fill="FFFFFF"/>
        </w:rPr>
        <w:t>either Enhanced SIN 75 220 or 75 280</w:t>
      </w:r>
      <w:r w:rsidRPr="006D765A">
        <w:rPr>
          <w:rFonts w:ascii="Arial" w:hAnsi="Arial" w:cs="Arial"/>
          <w:color w:val="212121"/>
          <w:shd w:val="clear" w:color="auto" w:fill="FFFFFF"/>
        </w:rPr>
        <w:t xml:space="preserve"> - </w:t>
      </w:r>
      <w:r w:rsidR="003F0DCC" w:rsidRPr="006D765A">
        <w:rPr>
          <w:rFonts w:ascii="Arial" w:hAnsi="Arial" w:cs="Arial"/>
          <w:color w:val="212121"/>
          <w:shd w:val="clear" w:color="auto" w:fill="FFFFFF"/>
        </w:rPr>
        <w:t xml:space="preserve">all terms and conditions from </w:t>
      </w:r>
      <w:r w:rsidRPr="006D765A">
        <w:rPr>
          <w:rFonts w:ascii="Arial" w:hAnsi="Arial" w:cs="Arial"/>
          <w:color w:val="212121"/>
          <w:shd w:val="clear" w:color="auto" w:fill="FFFFFF"/>
        </w:rPr>
        <w:t>this Critical Information D</w:t>
      </w:r>
      <w:r w:rsidR="003F0DCC" w:rsidRPr="006D765A">
        <w:rPr>
          <w:rFonts w:ascii="Arial" w:hAnsi="Arial" w:cs="Arial"/>
          <w:color w:val="212121"/>
          <w:shd w:val="clear" w:color="auto" w:fill="FFFFFF"/>
        </w:rPr>
        <w:t>oc</w:t>
      </w:r>
      <w:r w:rsidRPr="006D765A">
        <w:rPr>
          <w:rFonts w:ascii="Arial" w:hAnsi="Arial" w:cs="Arial"/>
          <w:color w:val="212121"/>
          <w:shd w:val="clear" w:color="auto" w:fill="FFFFFF"/>
        </w:rPr>
        <w:t>ument specific to the Enhanced SINs will also apply</w:t>
      </w:r>
      <w:r w:rsidR="003F0DCC" w:rsidRPr="006D765A">
        <w:rPr>
          <w:rFonts w:ascii="Arial" w:hAnsi="Arial" w:cs="Arial"/>
          <w:color w:val="212121"/>
          <w:shd w:val="clear" w:color="auto" w:fill="FFFFFF"/>
        </w:rPr>
        <w:t xml:space="preserve"> to </w:t>
      </w:r>
      <w:r w:rsidRPr="006D765A">
        <w:rPr>
          <w:rFonts w:ascii="Arial" w:hAnsi="Arial" w:cs="Arial"/>
          <w:color w:val="212121"/>
          <w:shd w:val="clear" w:color="auto" w:fill="FFFFFF"/>
        </w:rPr>
        <w:t xml:space="preserve">SIN </w:t>
      </w:r>
      <w:r w:rsidR="003F0DCC" w:rsidRPr="006D765A">
        <w:rPr>
          <w:rFonts w:ascii="Arial" w:hAnsi="Arial" w:cs="Arial"/>
          <w:color w:val="212121"/>
          <w:shd w:val="clear" w:color="auto" w:fill="FFFFFF"/>
        </w:rPr>
        <w:t>75 85</w:t>
      </w:r>
      <w:r w:rsidRPr="006D765A">
        <w:rPr>
          <w:rFonts w:ascii="Arial" w:hAnsi="Arial" w:cs="Arial"/>
          <w:color w:val="212121"/>
          <w:shd w:val="clear" w:color="auto" w:fill="FFFFFF"/>
        </w:rPr>
        <w:t>.</w:t>
      </w:r>
      <w:r w:rsidRPr="006A4927">
        <w:rPr>
          <w:rFonts w:ascii="Arial" w:hAnsi="Arial" w:cs="Arial"/>
          <w:color w:val="212121"/>
          <w:shd w:val="clear" w:color="auto" w:fill="FFFFFF"/>
        </w:rPr>
        <w:t xml:space="preserve"> </w:t>
      </w:r>
    </w:p>
    <w:p w:rsidR="00F553AC" w:rsidRPr="006A4927" w:rsidRDefault="00F553AC">
      <w:pPr>
        <w:spacing w:after="0" w:line="240" w:lineRule="auto"/>
        <w:rPr>
          <w:rFonts w:ascii="Arial" w:eastAsia="Arial" w:hAnsi="Arial" w:cs="Arial"/>
        </w:rPr>
      </w:pPr>
    </w:p>
    <w:p w:rsidR="00245910" w:rsidRDefault="00F96959">
      <w:pPr>
        <w:spacing w:after="0" w:line="240" w:lineRule="auto"/>
        <w:rPr>
          <w:rFonts w:ascii="Arial" w:eastAsia="Arial" w:hAnsi="Arial" w:cs="Arial"/>
          <w:u w:val="single"/>
        </w:rPr>
      </w:pPr>
      <w:r>
        <w:rPr>
          <w:rFonts w:ascii="Arial" w:eastAsia="Arial" w:hAnsi="Arial" w:cs="Arial"/>
          <w:b/>
          <w:u w:val="single"/>
        </w:rPr>
        <w:t>Quantity Discount:</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rPr>
      </w:pPr>
      <w:r>
        <w:rPr>
          <w:rFonts w:ascii="Arial" w:eastAsia="Arial" w:hAnsi="Arial" w:cs="Arial"/>
        </w:rPr>
        <w:t xml:space="preserve">Offerors proposing quantity discounts may do so in the below tiered structure. Identify the quantity discounts being offered below. (Enter “N/A” if none is offered): </w:t>
      </w:r>
    </w:p>
    <w:p w:rsidR="00245910" w:rsidRDefault="00245910">
      <w:pPr>
        <w:spacing w:after="0" w:line="240" w:lineRule="auto"/>
        <w:rPr>
          <w:rFonts w:ascii="Arial" w:eastAsia="Arial" w:hAnsi="Arial" w:cs="Arial"/>
        </w:rPr>
      </w:pPr>
    </w:p>
    <w:tbl>
      <w:tblPr>
        <w:tblStyle w:val="a1"/>
        <w:tblW w:w="6900" w:type="dxa"/>
        <w:tblInd w:w="555" w:type="dxa"/>
        <w:tblLayout w:type="fixed"/>
        <w:tblLook w:val="0000" w:firstRow="0" w:lastRow="0" w:firstColumn="0" w:lastColumn="0" w:noHBand="0" w:noVBand="0"/>
      </w:tblPr>
      <w:tblGrid>
        <w:gridCol w:w="3180"/>
        <w:gridCol w:w="3720"/>
      </w:tblGrid>
      <w:tr w:rsidR="00245910">
        <w:trPr>
          <w:trHeight w:val="40"/>
        </w:trPr>
        <w:tc>
          <w:tcPr>
            <w:tcW w:w="31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245910" w:rsidRDefault="00F96959">
            <w:pPr>
              <w:spacing w:after="0" w:line="240" w:lineRule="auto"/>
              <w:rPr>
                <w:rFonts w:ascii="Arial" w:eastAsia="Arial" w:hAnsi="Arial" w:cs="Arial"/>
                <w:b/>
              </w:rPr>
            </w:pPr>
            <w:r>
              <w:rPr>
                <w:rFonts w:ascii="Arial" w:eastAsia="Arial" w:hAnsi="Arial" w:cs="Arial"/>
                <w:b/>
              </w:rPr>
              <w:t>Delivery Order Size Tier</w:t>
            </w:r>
          </w:p>
        </w:tc>
        <w:tc>
          <w:tcPr>
            <w:tcW w:w="37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245910" w:rsidRDefault="00F96959">
            <w:pPr>
              <w:spacing w:after="0" w:line="240" w:lineRule="auto"/>
              <w:rPr>
                <w:rFonts w:ascii="Arial" w:eastAsia="Arial" w:hAnsi="Arial" w:cs="Arial"/>
                <w:b/>
              </w:rPr>
            </w:pPr>
            <w:r>
              <w:rPr>
                <w:rFonts w:ascii="Arial" w:eastAsia="Arial" w:hAnsi="Arial" w:cs="Arial"/>
                <w:b/>
              </w:rPr>
              <w:t>Percentage Discount Offered At Delivery Order Volume Tier</w:t>
            </w:r>
          </w:p>
        </w:tc>
      </w:tr>
      <w:tr w:rsidR="00245910">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rPr>
              <w:t xml:space="preserve">$300 - $999.99 </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after="0" w:line="240" w:lineRule="auto"/>
              <w:rPr>
                <w:rFonts w:ascii="Arial" w:eastAsia="Arial" w:hAnsi="Arial" w:cs="Arial"/>
              </w:rPr>
            </w:pPr>
          </w:p>
        </w:tc>
      </w:tr>
      <w:tr w:rsidR="00245910">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rPr>
              <w:t>$1,000 - $2,999.99</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after="0" w:line="240" w:lineRule="auto"/>
              <w:rPr>
                <w:rFonts w:ascii="Arial" w:eastAsia="Arial" w:hAnsi="Arial" w:cs="Arial"/>
              </w:rPr>
            </w:pPr>
          </w:p>
        </w:tc>
      </w:tr>
      <w:tr w:rsidR="00245910">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rPr>
              <w:t xml:space="preserve">$3,000 - $4,999.99 </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after="0" w:line="240" w:lineRule="auto"/>
              <w:rPr>
                <w:rFonts w:ascii="Arial" w:eastAsia="Arial" w:hAnsi="Arial" w:cs="Arial"/>
              </w:rPr>
            </w:pPr>
          </w:p>
        </w:tc>
      </w:tr>
      <w:tr w:rsidR="00245910">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rPr>
              <w:t>$5,000 - $9,999.99</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after="0" w:line="240" w:lineRule="auto"/>
              <w:rPr>
                <w:rFonts w:ascii="Arial" w:eastAsia="Arial" w:hAnsi="Arial" w:cs="Arial"/>
              </w:rPr>
            </w:pPr>
          </w:p>
        </w:tc>
      </w:tr>
      <w:tr w:rsidR="00245910">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rPr>
              <w:t>$10,000+</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after="0" w:line="240" w:lineRule="auto"/>
              <w:rPr>
                <w:rFonts w:ascii="Arial" w:eastAsia="Arial" w:hAnsi="Arial" w:cs="Arial"/>
              </w:rPr>
            </w:pPr>
          </w:p>
        </w:tc>
      </w:tr>
    </w:tbl>
    <w:p w:rsidR="00F17460" w:rsidRDefault="00F17460">
      <w:pPr>
        <w:spacing w:after="0" w:line="240" w:lineRule="auto"/>
        <w:rPr>
          <w:rFonts w:ascii="Arial" w:eastAsia="Arial" w:hAnsi="Arial" w:cs="Arial"/>
          <w:b/>
          <w:u w:val="single"/>
        </w:rPr>
      </w:pPr>
    </w:p>
    <w:p w:rsidR="00F17460" w:rsidRDefault="00F17460">
      <w:pPr>
        <w:spacing w:after="0" w:line="240" w:lineRule="auto"/>
        <w:rPr>
          <w:rFonts w:ascii="Arial" w:eastAsia="Arial" w:hAnsi="Arial" w:cs="Arial"/>
          <w:b/>
          <w:u w:val="single"/>
        </w:rPr>
      </w:pPr>
    </w:p>
    <w:p w:rsidR="00245910" w:rsidRDefault="00F96959">
      <w:pPr>
        <w:spacing w:after="0" w:line="240" w:lineRule="auto"/>
        <w:rPr>
          <w:rFonts w:ascii="Arial" w:eastAsia="Arial" w:hAnsi="Arial" w:cs="Arial"/>
          <w:u w:val="single"/>
        </w:rPr>
      </w:pPr>
      <w:r>
        <w:rPr>
          <w:rFonts w:ascii="Arial" w:eastAsia="Arial" w:hAnsi="Arial" w:cs="Arial"/>
          <w:b/>
          <w:u w:val="single"/>
        </w:rPr>
        <w:t>Contract Access Fee:</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rPr>
      </w:pPr>
      <w:r>
        <w:rPr>
          <w:rFonts w:ascii="Arial" w:eastAsia="Arial" w:hAnsi="Arial" w:cs="Arial"/>
        </w:rPr>
        <w:t xml:space="preserve">A Contract Access Fee (CAF) of 1.25% will be applicable for SINs 75 220 and 75 280 in addition to an Industrial Funding Fee (IFF) of 0.75%. The total fee of 2% will provide resources to: </w:t>
      </w:r>
    </w:p>
    <w:p w:rsidR="00245910" w:rsidRDefault="00F96959">
      <w:pPr>
        <w:numPr>
          <w:ilvl w:val="0"/>
          <w:numId w:val="19"/>
        </w:numPr>
        <w:spacing w:after="0" w:line="240" w:lineRule="auto"/>
        <w:rPr>
          <w:rFonts w:ascii="Arial" w:eastAsia="Arial" w:hAnsi="Arial" w:cs="Arial"/>
        </w:rPr>
      </w:pPr>
      <w:r>
        <w:rPr>
          <w:rFonts w:ascii="Arial" w:eastAsia="Arial" w:hAnsi="Arial" w:cs="Arial"/>
        </w:rPr>
        <w:t>Perform a higher level of price analysis than other MAS SINs to further reduce pricing and price variability in order to provide documented savings as compared to other government acquisition vehicles.</w:t>
      </w:r>
    </w:p>
    <w:p w:rsidR="00245910" w:rsidRDefault="00F96959">
      <w:pPr>
        <w:numPr>
          <w:ilvl w:val="0"/>
          <w:numId w:val="20"/>
        </w:numPr>
        <w:spacing w:after="0" w:line="240" w:lineRule="auto"/>
        <w:rPr>
          <w:rFonts w:ascii="Arial" w:eastAsia="Arial" w:hAnsi="Arial" w:cs="Arial"/>
        </w:rPr>
      </w:pPr>
      <w:r>
        <w:rPr>
          <w:rFonts w:ascii="Arial" w:eastAsia="Arial" w:hAnsi="Arial" w:cs="Arial"/>
        </w:rPr>
        <w:t>Provide detailed analysis of customer spend, savings, small business, and socioeconomic spend on these SINs.  This includes custom reports as needed.</w:t>
      </w:r>
    </w:p>
    <w:p w:rsidR="00AD0451" w:rsidRDefault="00AD0451">
      <w:pPr>
        <w:spacing w:after="0" w:line="240" w:lineRule="auto"/>
        <w:rPr>
          <w:rFonts w:ascii="Arial" w:eastAsia="Arial" w:hAnsi="Arial" w:cs="Arial"/>
          <w:b/>
          <w:u w:val="single"/>
        </w:rPr>
      </w:pPr>
    </w:p>
    <w:p w:rsidR="009E5104" w:rsidRDefault="009E5104">
      <w:pPr>
        <w:spacing w:after="0" w:line="240" w:lineRule="auto"/>
        <w:rPr>
          <w:rFonts w:ascii="Arial" w:eastAsia="Arial" w:hAnsi="Arial" w:cs="Arial"/>
          <w:b/>
          <w:u w:val="single"/>
        </w:rPr>
      </w:pPr>
    </w:p>
    <w:p w:rsidR="009E5104" w:rsidRPr="009E5104" w:rsidRDefault="009E5104" w:rsidP="009E5104">
      <w:pPr>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Times New Roman" w:hAnsi="Arial" w:cs="Arial"/>
          <w:color w:val="3C4043"/>
          <w:spacing w:val="3"/>
          <w:sz w:val="21"/>
          <w:szCs w:val="21"/>
          <w:highlight w:val="yellow"/>
        </w:rPr>
      </w:pPr>
      <w:r w:rsidRPr="009E5104">
        <w:rPr>
          <w:rFonts w:ascii="Arial" w:eastAsia="Arial" w:hAnsi="Arial" w:cs="Arial"/>
          <w:b/>
          <w:highlight w:val="yellow"/>
          <w:u w:val="single"/>
        </w:rPr>
        <w:lastRenderedPageBreak/>
        <w:t xml:space="preserve">NOTE - For </w:t>
      </w:r>
      <w:r w:rsidRPr="009E5104">
        <w:rPr>
          <w:rFonts w:ascii="Arial" w:eastAsia="Times New Roman" w:hAnsi="Arial" w:cs="Arial"/>
          <w:b/>
          <w:color w:val="3C4043"/>
          <w:spacing w:val="3"/>
          <w:sz w:val="21"/>
          <w:szCs w:val="21"/>
          <w:highlight w:val="yellow"/>
          <w:u w:val="single"/>
        </w:rPr>
        <w:t>SIN 75 85 IFF</w:t>
      </w:r>
      <w:r w:rsidRPr="009E5104">
        <w:rPr>
          <w:rFonts w:ascii="Arial" w:eastAsia="Times New Roman" w:hAnsi="Arial" w:cs="Arial"/>
          <w:color w:val="3C4043"/>
          <w:spacing w:val="3"/>
          <w:sz w:val="21"/>
          <w:szCs w:val="21"/>
          <w:highlight w:val="yellow"/>
        </w:rPr>
        <w:t xml:space="preserve"> - If a contractor has an OS4 SIN and SIN 75 85, for 75 85 sales they only pay .75%. They need to report </w:t>
      </w:r>
      <w:r w:rsidRPr="009E5104">
        <w:rPr>
          <w:rFonts w:ascii="Arial" w:eastAsia="Times New Roman" w:hAnsi="Arial" w:cs="Arial"/>
          <w:color w:val="3C4043"/>
          <w:spacing w:val="3"/>
          <w:sz w:val="21"/>
          <w:szCs w:val="21"/>
          <w:highlight w:val="yellow"/>
          <w:u w:val="single"/>
        </w:rPr>
        <w:t>all</w:t>
      </w:r>
      <w:r w:rsidRPr="009E5104">
        <w:rPr>
          <w:rFonts w:ascii="Arial" w:eastAsia="Times New Roman" w:hAnsi="Arial" w:cs="Arial"/>
          <w:color w:val="3C4043"/>
          <w:spacing w:val="3"/>
          <w:sz w:val="21"/>
          <w:szCs w:val="21"/>
          <w:highlight w:val="yellow"/>
        </w:rPr>
        <w:t xml:space="preserve"> sales in TDR but pay 2% on OS4 SINs 75 220 &amp; 75 280 and only pay .75% on 75 85. </w:t>
      </w:r>
    </w:p>
    <w:p w:rsidR="009E5104" w:rsidRDefault="009E5104">
      <w:pPr>
        <w:spacing w:after="0" w:line="240" w:lineRule="auto"/>
        <w:rPr>
          <w:rFonts w:ascii="Arial" w:eastAsia="Arial" w:hAnsi="Arial" w:cs="Arial"/>
          <w:b/>
          <w:u w:val="single"/>
        </w:rPr>
      </w:pPr>
    </w:p>
    <w:p w:rsidR="00245910" w:rsidRDefault="00F96959">
      <w:pPr>
        <w:spacing w:after="0" w:line="240" w:lineRule="auto"/>
        <w:rPr>
          <w:rFonts w:ascii="Arial" w:eastAsia="Arial" w:hAnsi="Arial" w:cs="Arial"/>
        </w:rPr>
      </w:pPr>
      <w:r>
        <w:rPr>
          <w:rFonts w:ascii="Arial" w:eastAsia="Arial" w:hAnsi="Arial" w:cs="Arial"/>
          <w:b/>
          <w:u w:val="single"/>
        </w:rPr>
        <w:t>Instructions on How to Calculate the Sales Price for Enhanced SINs 75 220 and 75 280 only:</w:t>
      </w:r>
    </w:p>
    <w:p w:rsidR="00245910" w:rsidRDefault="00245910">
      <w:pPr>
        <w:spacing w:after="0" w:line="240" w:lineRule="auto"/>
        <w:rPr>
          <w:rFonts w:ascii="Arial" w:eastAsia="Arial" w:hAnsi="Arial" w:cs="Arial"/>
        </w:rPr>
      </w:pPr>
    </w:p>
    <w:p w:rsidR="00245910" w:rsidRPr="00F553AC" w:rsidRDefault="00F96959">
      <w:pPr>
        <w:shd w:val="clear" w:color="auto" w:fill="FFFFFF"/>
        <w:spacing w:after="240" w:line="240" w:lineRule="auto"/>
        <w:rPr>
          <w:rFonts w:ascii="Arial" w:eastAsia="Arial" w:hAnsi="Arial" w:cs="Arial"/>
          <w:b/>
        </w:rPr>
      </w:pPr>
      <w:r w:rsidRPr="00F553AC">
        <w:rPr>
          <w:rFonts w:ascii="Arial" w:eastAsia="Arial" w:hAnsi="Arial" w:cs="Arial"/>
          <w:b/>
          <w:color w:val="222222"/>
        </w:rPr>
        <w:t>The final Schedule contract award price is calculated as follows:</w:t>
      </w:r>
    </w:p>
    <w:p w:rsidR="00245910" w:rsidRDefault="00F96959">
      <w:pPr>
        <w:shd w:val="clear" w:color="auto" w:fill="FFFFFF"/>
        <w:spacing w:after="0" w:line="240" w:lineRule="auto"/>
        <w:rPr>
          <w:rFonts w:ascii="Arial" w:eastAsia="Arial" w:hAnsi="Arial" w:cs="Arial"/>
        </w:rPr>
      </w:pPr>
      <w:r>
        <w:rPr>
          <w:rFonts w:ascii="Arial" w:eastAsia="Arial" w:hAnsi="Arial" w:cs="Arial"/>
          <w:color w:val="222222"/>
        </w:rPr>
        <w:t xml:space="preserve">Negotiated price divided by (1 minus the total fee) </w:t>
      </w:r>
    </w:p>
    <w:p w:rsidR="00245910" w:rsidRDefault="00F96959">
      <w:pPr>
        <w:shd w:val="clear" w:color="auto" w:fill="FFFFFF"/>
        <w:spacing w:after="0" w:line="240" w:lineRule="auto"/>
        <w:rPr>
          <w:rFonts w:ascii="Arial" w:eastAsia="Arial" w:hAnsi="Arial" w:cs="Arial"/>
        </w:rPr>
      </w:pPr>
      <w:r>
        <w:rPr>
          <w:rFonts w:ascii="Arial" w:eastAsia="Arial" w:hAnsi="Arial" w:cs="Arial"/>
        </w:rPr>
        <w:t> </w:t>
      </w:r>
    </w:p>
    <w:p w:rsidR="00245910" w:rsidRDefault="00F96959">
      <w:pPr>
        <w:shd w:val="clear" w:color="auto" w:fill="FFFFFF"/>
        <w:spacing w:after="0" w:line="240" w:lineRule="auto"/>
        <w:rPr>
          <w:rFonts w:ascii="Arial" w:eastAsia="Arial" w:hAnsi="Arial" w:cs="Arial"/>
        </w:rPr>
      </w:pPr>
      <w:r>
        <w:rPr>
          <w:rFonts w:ascii="Arial" w:eastAsia="Arial" w:hAnsi="Arial" w:cs="Arial"/>
          <w:color w:val="222222"/>
        </w:rPr>
        <w:t xml:space="preserve">The total fee is 2%. Take 1 - 2.00% = 1 - 0.0200 = 0.9800. The Schedule contract award price is calculated as the negotiated price divided by 0.9800. </w:t>
      </w:r>
    </w:p>
    <w:p w:rsidR="00245910" w:rsidRDefault="00F96959">
      <w:pPr>
        <w:shd w:val="clear" w:color="auto" w:fill="FFFFFF"/>
        <w:spacing w:after="0" w:line="240" w:lineRule="auto"/>
        <w:rPr>
          <w:rFonts w:ascii="Arial" w:eastAsia="Arial" w:hAnsi="Arial" w:cs="Arial"/>
        </w:rPr>
      </w:pPr>
      <w:r>
        <w:rPr>
          <w:rFonts w:ascii="Arial" w:eastAsia="Arial" w:hAnsi="Arial" w:cs="Arial"/>
        </w:rPr>
        <w:t> </w:t>
      </w:r>
    </w:p>
    <w:p w:rsidR="00245910" w:rsidRDefault="00F96959">
      <w:pPr>
        <w:shd w:val="clear" w:color="auto" w:fill="FFFFFF"/>
        <w:spacing w:after="0" w:line="240" w:lineRule="auto"/>
        <w:rPr>
          <w:rFonts w:ascii="Arial" w:eastAsia="Arial" w:hAnsi="Arial" w:cs="Arial"/>
        </w:rPr>
      </w:pPr>
      <w:r>
        <w:rPr>
          <w:rFonts w:ascii="Arial" w:eastAsia="Arial" w:hAnsi="Arial" w:cs="Arial"/>
          <w:color w:val="222222"/>
        </w:rPr>
        <w:t>For example, if the negotiated price is $100,000, the proper way to calculate the Schedule contract award price is:</w:t>
      </w:r>
    </w:p>
    <w:p w:rsidR="00245910" w:rsidRDefault="00F96959">
      <w:pPr>
        <w:shd w:val="clear" w:color="auto" w:fill="FFFFFF"/>
        <w:spacing w:after="0" w:line="240" w:lineRule="auto"/>
        <w:rPr>
          <w:rFonts w:ascii="Arial" w:eastAsia="Arial" w:hAnsi="Arial" w:cs="Arial"/>
        </w:rPr>
      </w:pPr>
      <w:r>
        <w:rPr>
          <w:rFonts w:ascii="Arial" w:eastAsia="Arial" w:hAnsi="Arial" w:cs="Arial"/>
        </w:rPr>
        <w:t> </w:t>
      </w:r>
    </w:p>
    <w:p w:rsidR="00245910" w:rsidRDefault="00F96959">
      <w:pPr>
        <w:shd w:val="clear" w:color="auto" w:fill="FFFFFF"/>
        <w:spacing w:after="0" w:line="240" w:lineRule="auto"/>
        <w:rPr>
          <w:rFonts w:ascii="Arial" w:eastAsia="Arial" w:hAnsi="Arial" w:cs="Arial"/>
          <w:color w:val="222222"/>
        </w:rPr>
      </w:pPr>
      <w:r>
        <w:rPr>
          <w:rFonts w:ascii="Arial" w:eastAsia="Arial" w:hAnsi="Arial" w:cs="Arial"/>
          <w:color w:val="222222"/>
        </w:rPr>
        <w:t>($100,000 / 0.9800) = $102,040.82</w:t>
      </w:r>
    </w:p>
    <w:p w:rsidR="00036B2E" w:rsidRDefault="00036B2E">
      <w:pPr>
        <w:shd w:val="clear" w:color="auto" w:fill="FFFFFF"/>
        <w:spacing w:after="0" w:line="240" w:lineRule="auto"/>
        <w:rPr>
          <w:rFonts w:ascii="Arial" w:eastAsia="Arial" w:hAnsi="Arial" w:cs="Arial"/>
        </w:rPr>
      </w:pPr>
    </w:p>
    <w:p w:rsidR="00245910" w:rsidRDefault="00F96959">
      <w:pPr>
        <w:shd w:val="clear" w:color="auto" w:fill="FFFFFF"/>
        <w:spacing w:after="0" w:line="240" w:lineRule="auto"/>
        <w:rPr>
          <w:rFonts w:ascii="Arial" w:eastAsia="Arial" w:hAnsi="Arial" w:cs="Arial"/>
          <w:u w:val="single"/>
        </w:rPr>
      </w:pPr>
      <w:r>
        <w:rPr>
          <w:rFonts w:ascii="Arial" w:eastAsia="Arial" w:hAnsi="Arial" w:cs="Arial"/>
          <w:b/>
          <w:u w:val="single"/>
        </w:rPr>
        <w:t>TDR is mandatory for SINs 75 220 and 75 280:</w:t>
      </w:r>
    </w:p>
    <w:p w:rsidR="00245910" w:rsidRDefault="00245910">
      <w:pPr>
        <w:shd w:val="clear" w:color="auto" w:fill="FFFFFF"/>
        <w:spacing w:after="0" w:line="240" w:lineRule="auto"/>
        <w:rPr>
          <w:rFonts w:ascii="Arial" w:eastAsia="Arial" w:hAnsi="Arial" w:cs="Arial"/>
        </w:rPr>
      </w:pPr>
    </w:p>
    <w:p w:rsidR="00245910" w:rsidRDefault="00F96959">
      <w:pPr>
        <w:shd w:val="clear" w:color="auto" w:fill="FFFFFF"/>
        <w:spacing w:after="0" w:line="240" w:lineRule="auto"/>
        <w:rPr>
          <w:rFonts w:ascii="Arial" w:eastAsia="Arial" w:hAnsi="Arial" w:cs="Arial"/>
        </w:rPr>
      </w:pPr>
      <w:r>
        <w:rPr>
          <w:rFonts w:ascii="Arial" w:eastAsia="Arial" w:hAnsi="Arial" w:cs="Arial"/>
        </w:rPr>
        <w:t xml:space="preserve">(a) </w:t>
      </w:r>
      <w:r>
        <w:rPr>
          <w:rFonts w:ascii="Arial" w:eastAsia="Arial" w:hAnsi="Arial" w:cs="Arial"/>
          <w:b/>
        </w:rPr>
        <w:t>Definition:</w:t>
      </w:r>
      <w:r>
        <w:rPr>
          <w:rFonts w:ascii="Arial" w:eastAsia="Arial" w:hAnsi="Arial" w:cs="Arial"/>
        </w:rPr>
        <w:t xml:space="preserve">  Transactional data encompasses the historical details of the products or services delivered by the Contractor during the performance of task or delivery orders issued against this contract. </w:t>
      </w:r>
    </w:p>
    <w:p w:rsidR="00245910" w:rsidRDefault="00245910">
      <w:pPr>
        <w:shd w:val="clear" w:color="auto" w:fill="FFFFFF"/>
        <w:spacing w:after="0" w:line="240" w:lineRule="auto"/>
        <w:rPr>
          <w:rFonts w:ascii="Arial" w:eastAsia="Arial" w:hAnsi="Arial" w:cs="Arial"/>
        </w:rPr>
      </w:pPr>
    </w:p>
    <w:p w:rsidR="00245910" w:rsidRDefault="00F96959">
      <w:pPr>
        <w:shd w:val="clear" w:color="auto" w:fill="FFFFFF"/>
        <w:spacing w:after="0" w:line="240" w:lineRule="auto"/>
        <w:rPr>
          <w:rFonts w:ascii="Arial" w:eastAsia="Arial" w:hAnsi="Arial" w:cs="Arial"/>
        </w:rPr>
      </w:pPr>
      <w:r>
        <w:rPr>
          <w:rFonts w:ascii="Arial" w:eastAsia="Arial" w:hAnsi="Arial" w:cs="Arial"/>
        </w:rPr>
        <w:t xml:space="preserve">(b) </w:t>
      </w:r>
      <w:r>
        <w:rPr>
          <w:rFonts w:ascii="Arial" w:eastAsia="Arial" w:hAnsi="Arial" w:cs="Arial"/>
          <w:b/>
        </w:rPr>
        <w:t>Reporting of Transactional Data:</w:t>
      </w:r>
      <w:r>
        <w:rPr>
          <w:rFonts w:ascii="Arial" w:eastAsia="Arial" w:hAnsi="Arial" w:cs="Arial"/>
        </w:rPr>
        <w:t xml:space="preserve"> The Contractor must report all transactional data under this contract as follows: </w:t>
      </w:r>
    </w:p>
    <w:p w:rsidR="00245910" w:rsidRDefault="00245910">
      <w:pPr>
        <w:shd w:val="clear" w:color="auto" w:fill="FFFFFF"/>
        <w:spacing w:after="0" w:line="240" w:lineRule="auto"/>
        <w:rPr>
          <w:rFonts w:ascii="Arial" w:eastAsia="Arial" w:hAnsi="Arial" w:cs="Arial"/>
        </w:rPr>
      </w:pPr>
    </w:p>
    <w:p w:rsidR="00245910" w:rsidRDefault="00F96959">
      <w:pPr>
        <w:numPr>
          <w:ilvl w:val="0"/>
          <w:numId w:val="21"/>
        </w:numPr>
        <w:shd w:val="clear" w:color="auto" w:fill="FFFFFF"/>
        <w:spacing w:after="0" w:line="240" w:lineRule="auto"/>
        <w:rPr>
          <w:rFonts w:ascii="Arial" w:eastAsia="Arial" w:hAnsi="Arial" w:cs="Arial"/>
        </w:rPr>
      </w:pPr>
      <w:r>
        <w:rPr>
          <w:rFonts w:ascii="Arial" w:eastAsia="Arial" w:hAnsi="Arial" w:cs="Arial"/>
        </w:rP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 </w:t>
      </w:r>
    </w:p>
    <w:p w:rsidR="00245910" w:rsidRDefault="00F96959">
      <w:pPr>
        <w:numPr>
          <w:ilvl w:val="0"/>
          <w:numId w:val="21"/>
        </w:numPr>
        <w:shd w:val="clear" w:color="auto" w:fill="FFFFFF"/>
        <w:spacing w:after="0" w:line="240" w:lineRule="auto"/>
        <w:rPr>
          <w:rFonts w:ascii="Arial" w:eastAsia="Arial" w:hAnsi="Arial" w:cs="Arial"/>
        </w:rPr>
      </w:pPr>
      <w:r>
        <w:rPr>
          <w:rFonts w:ascii="Arial" w:eastAsia="Arial" w:hAnsi="Arial" w:cs="Arial"/>
        </w:rPr>
        <w:t xml:space="preserve">The Contractor must provide, at no additional cost to the Government, the following transactional data elements, as applicable: </w:t>
      </w:r>
    </w:p>
    <w:p w:rsidR="00245910" w:rsidRDefault="00245910">
      <w:pPr>
        <w:shd w:val="clear" w:color="auto" w:fill="FFFFFF"/>
        <w:spacing w:after="0" w:line="240" w:lineRule="auto"/>
        <w:rPr>
          <w:rFonts w:ascii="Arial" w:eastAsia="Arial" w:hAnsi="Arial" w:cs="Arial"/>
        </w:rPr>
      </w:pP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 xml:space="preserve">Contract Number of Blanket Purchase Agreement (BPA) Number. </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 xml:space="preserve">Delivery/Task Order Number/Procurement Instrument Identifier (PIID). </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 xml:space="preserve">Non-Federal Entity. </w:t>
      </w:r>
    </w:p>
    <w:p w:rsidR="00245910" w:rsidRDefault="00F96959">
      <w:pPr>
        <w:numPr>
          <w:ilvl w:val="0"/>
          <w:numId w:val="22"/>
        </w:numPr>
        <w:spacing w:after="0" w:line="240" w:lineRule="auto"/>
        <w:ind w:left="2059"/>
        <w:rPr>
          <w:rFonts w:ascii="Arial" w:eastAsia="Arial" w:hAnsi="Arial" w:cs="Arial"/>
        </w:rPr>
      </w:pPr>
      <w:r>
        <w:rPr>
          <w:rFonts w:ascii="Arial" w:eastAsia="Arial" w:hAnsi="Arial" w:cs="Arial"/>
        </w:rPr>
        <w:t>Description of Deliverable</w:t>
      </w:r>
    </w:p>
    <w:p w:rsidR="00245910" w:rsidRDefault="00F96959">
      <w:pPr>
        <w:numPr>
          <w:ilvl w:val="0"/>
          <w:numId w:val="22"/>
        </w:numPr>
        <w:spacing w:after="0" w:line="240" w:lineRule="auto"/>
        <w:ind w:left="2059"/>
        <w:rPr>
          <w:rFonts w:ascii="Arial" w:eastAsia="Arial" w:hAnsi="Arial" w:cs="Arial"/>
        </w:rPr>
      </w:pPr>
      <w:r>
        <w:rPr>
          <w:rFonts w:ascii="Arial" w:eastAsia="Arial" w:hAnsi="Arial" w:cs="Arial"/>
        </w:rPr>
        <w:t xml:space="preserve">Manufacturer Name. </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 xml:space="preserve">Manufacturer Part Number. </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Unit Measure (each, hour, case, lot)</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Quantity of Item Sold.</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Universal Product Code.</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t>Price Paid per Unit.</w:t>
      </w:r>
    </w:p>
    <w:p w:rsidR="00245910" w:rsidRDefault="00F96959">
      <w:pPr>
        <w:numPr>
          <w:ilvl w:val="0"/>
          <w:numId w:val="22"/>
        </w:numPr>
        <w:shd w:val="clear" w:color="auto" w:fill="FFFFFF"/>
        <w:spacing w:after="0" w:line="240" w:lineRule="auto"/>
        <w:rPr>
          <w:rFonts w:ascii="Arial" w:eastAsia="Arial" w:hAnsi="Arial" w:cs="Arial"/>
        </w:rPr>
      </w:pPr>
      <w:r>
        <w:rPr>
          <w:rFonts w:ascii="Arial" w:eastAsia="Arial" w:hAnsi="Arial" w:cs="Arial"/>
        </w:rPr>
        <w:lastRenderedPageBreak/>
        <w:t>Total Price</w:t>
      </w:r>
    </w:p>
    <w:p w:rsidR="001F25F0" w:rsidRDefault="001F25F0">
      <w:pPr>
        <w:numPr>
          <w:ilvl w:val="0"/>
          <w:numId w:val="22"/>
        </w:numPr>
        <w:shd w:val="clear" w:color="auto" w:fill="FFFFFF"/>
        <w:spacing w:after="0" w:line="240" w:lineRule="auto"/>
        <w:rPr>
          <w:rFonts w:ascii="Arial" w:eastAsia="Arial" w:hAnsi="Arial" w:cs="Arial"/>
        </w:rPr>
      </w:pPr>
      <w:r>
        <w:rPr>
          <w:rFonts w:ascii="Arial" w:eastAsia="Arial" w:hAnsi="Arial" w:cs="Arial"/>
        </w:rPr>
        <w:t>Special Item Number (SIN)</w:t>
      </w:r>
    </w:p>
    <w:p w:rsidR="00245910" w:rsidRDefault="00245910">
      <w:pPr>
        <w:shd w:val="clear" w:color="auto" w:fill="FFFFFF"/>
        <w:spacing w:after="0" w:line="240" w:lineRule="auto"/>
        <w:rPr>
          <w:rFonts w:ascii="Arial" w:eastAsia="Arial" w:hAnsi="Arial" w:cs="Arial"/>
        </w:rPr>
      </w:pPr>
    </w:p>
    <w:p w:rsidR="00245910" w:rsidRDefault="00F96959">
      <w:pPr>
        <w:shd w:val="clear" w:color="auto" w:fill="FFFFFF"/>
        <w:spacing w:after="0" w:line="240" w:lineRule="auto"/>
        <w:rPr>
          <w:rFonts w:ascii="Arial" w:eastAsia="Arial" w:hAnsi="Arial" w:cs="Arial"/>
          <w:b/>
          <w:color w:val="222222"/>
        </w:rPr>
      </w:pPr>
      <w:r>
        <w:rPr>
          <w:rFonts w:ascii="Arial" w:eastAsia="Arial" w:hAnsi="Arial" w:cs="Arial"/>
          <w:b/>
          <w:i/>
        </w:rPr>
        <w:t xml:space="preserve">Please note that TDR reporting is per contract, so if offeror chooses to offer on Enhanced SINs and also wants to offer Legacy SIN 75 85, TDR reporting will be mandatory for the entire contract. </w:t>
      </w:r>
      <w:r>
        <w:rPr>
          <w:rFonts w:ascii="Arial" w:eastAsia="Arial" w:hAnsi="Arial" w:cs="Arial"/>
          <w:b/>
        </w:rPr>
        <w:t>M</w:t>
      </w:r>
      <w:r>
        <w:rPr>
          <w:rFonts w:ascii="Arial" w:eastAsia="Arial" w:hAnsi="Arial" w:cs="Arial"/>
          <w:b/>
          <w:color w:val="222222"/>
        </w:rPr>
        <w:t>anufacturer name and manufacturer part number are mandatory TDR fields for MAS 75.</w:t>
      </w:r>
    </w:p>
    <w:p w:rsidR="00F17460" w:rsidRDefault="00F17460">
      <w:pPr>
        <w:shd w:val="clear" w:color="auto" w:fill="FFFFFF"/>
        <w:spacing w:after="0" w:line="240" w:lineRule="auto"/>
        <w:rPr>
          <w:rFonts w:ascii="Arial" w:eastAsia="Arial" w:hAnsi="Arial" w:cs="Arial"/>
          <w:b/>
          <w:color w:val="222222"/>
        </w:rPr>
      </w:pPr>
    </w:p>
    <w:p w:rsidR="0091321D" w:rsidRDefault="0091321D" w:rsidP="0091321D">
      <w:pPr>
        <w:pStyle w:val="NormalWeb"/>
        <w:numPr>
          <w:ilvl w:val="0"/>
          <w:numId w:val="40"/>
        </w:numPr>
        <w:shd w:val="clear" w:color="auto" w:fill="FFFFFF"/>
        <w:spacing w:before="280" w:beforeAutospacing="0" w:after="280" w:afterAutospacing="0"/>
        <w:textAlignment w:val="baseline"/>
        <w:rPr>
          <w:rFonts w:ascii="Noto Sans Symbols" w:hAnsi="Noto Sans Symbols"/>
          <w:b/>
          <w:bCs/>
          <w:color w:val="3C4043"/>
          <w:sz w:val="20"/>
          <w:szCs w:val="20"/>
          <w:u w:val="single"/>
        </w:rPr>
      </w:pPr>
      <w:r>
        <w:rPr>
          <w:rFonts w:ascii="Arial" w:hAnsi="Arial" w:cs="Arial"/>
          <w:b/>
          <w:bCs/>
          <w:color w:val="3C4043"/>
          <w:sz w:val="21"/>
          <w:szCs w:val="21"/>
          <w:u w:val="single"/>
          <w:shd w:val="clear" w:color="auto" w:fill="FFFF00"/>
        </w:rPr>
        <w:t xml:space="preserve">EPA Clauses for TDR (OS4): </w:t>
      </w:r>
    </w:p>
    <w:p w:rsidR="0091321D" w:rsidRDefault="0091321D" w:rsidP="0091321D">
      <w:pPr>
        <w:pStyle w:val="NormalWeb"/>
        <w:shd w:val="clear" w:color="auto" w:fill="FFFFFF"/>
        <w:spacing w:before="0" w:beforeAutospacing="0" w:after="0" w:afterAutospacing="0"/>
      </w:pPr>
      <w:r w:rsidRPr="0091321D">
        <w:rPr>
          <w:rFonts w:ascii="Arial" w:hAnsi="Arial" w:cs="Arial"/>
          <w:color w:val="222222"/>
          <w:highlight w:val="yellow"/>
          <w:shd w:val="clear" w:color="auto" w:fill="00FF00"/>
        </w:rPr>
        <w:t>Please choose one of the clauses below:</w:t>
      </w:r>
      <w:r>
        <w:rPr>
          <w:rFonts w:ascii="Arial" w:hAnsi="Arial" w:cs="Arial"/>
          <w:color w:val="222222"/>
          <w:shd w:val="clear" w:color="auto" w:fill="00FF00"/>
        </w:rPr>
        <w:t xml:space="preserve"> </w:t>
      </w:r>
    </w:p>
    <w:p w:rsidR="0091321D" w:rsidRDefault="0091321D" w:rsidP="0091321D">
      <w:pPr>
        <w:pStyle w:val="NormalWeb"/>
        <w:shd w:val="clear" w:color="auto" w:fill="FFFFFF"/>
        <w:spacing w:before="0" w:beforeAutospacing="0" w:after="0" w:afterAutospacing="0"/>
      </w:pPr>
      <w:r>
        <w:t> </w:t>
      </w:r>
    </w:p>
    <w:p w:rsidR="0091321D" w:rsidRDefault="0091321D" w:rsidP="0091321D">
      <w:pPr>
        <w:pStyle w:val="NormalWeb"/>
        <w:shd w:val="clear" w:color="auto" w:fill="FFFFFF"/>
        <w:spacing w:before="0" w:beforeAutospacing="0" w:after="0" w:afterAutospacing="0"/>
      </w:pPr>
      <w:r>
        <w:rPr>
          <w:rFonts w:ascii="MS Gothic" w:eastAsia="MS Gothic" w:hAnsi="MS Gothic" w:hint="eastAsia"/>
          <w:b/>
          <w:bCs/>
          <w:color w:val="000000"/>
          <w:sz w:val="20"/>
          <w:szCs w:val="20"/>
        </w:rPr>
        <w:t xml:space="preserve">☐ </w:t>
      </w:r>
      <w:r>
        <w:rPr>
          <w:rFonts w:ascii="Arial" w:hAnsi="Arial" w:cs="Arial"/>
          <w:color w:val="222222"/>
          <w:shd w:val="clear" w:color="auto" w:fill="FFFF00"/>
        </w:rPr>
        <w:t>Regulation 552.216-70 - If participating in TDR, clause 552.216-70 Economic Price Adjustment FSS Multiple Award Schedule Deviation II applies.</w:t>
      </w:r>
      <w:r>
        <w:rPr>
          <w:rFonts w:ascii="Arial" w:hAnsi="Arial" w:cs="Arial"/>
          <w:color w:val="222222"/>
          <w:shd w:val="clear" w:color="auto" w:fill="FFFF00"/>
        </w:rPr>
        <w:br/>
      </w:r>
      <w:r>
        <w:rPr>
          <w:rFonts w:ascii="Arial" w:hAnsi="Arial" w:cs="Arial"/>
          <w:color w:val="222222"/>
          <w:shd w:val="clear" w:color="auto" w:fill="FFFF00"/>
        </w:rPr>
        <w:br/>
        <w:t>OR</w:t>
      </w:r>
      <w:r>
        <w:rPr>
          <w:rFonts w:ascii="Arial" w:hAnsi="Arial" w:cs="Arial"/>
          <w:color w:val="222222"/>
          <w:shd w:val="clear" w:color="auto" w:fill="FFFF00"/>
        </w:rPr>
        <w:br/>
      </w:r>
      <w:r>
        <w:rPr>
          <w:rFonts w:ascii="Arial" w:hAnsi="Arial" w:cs="Arial"/>
          <w:color w:val="222222"/>
          <w:shd w:val="clear" w:color="auto" w:fill="FFFF00"/>
        </w:rPr>
        <w:br/>
      </w:r>
      <w:r>
        <w:rPr>
          <w:rFonts w:ascii="MS Gothic" w:eastAsia="MS Gothic" w:hAnsi="MS Gothic" w:hint="eastAsia"/>
          <w:b/>
          <w:bCs/>
          <w:color w:val="000000"/>
          <w:sz w:val="20"/>
          <w:szCs w:val="20"/>
        </w:rPr>
        <w:t xml:space="preserve">☐ </w:t>
      </w:r>
      <w:r>
        <w:rPr>
          <w:rFonts w:ascii="Arial" w:hAnsi="Arial" w:cs="Arial"/>
          <w:color w:val="222222"/>
          <w:shd w:val="clear" w:color="auto" w:fill="FFFF00"/>
        </w:rPr>
        <w:t>Regulation I-FSS-969 - If participating in TDR, clause I-FSS-969 Economic Price Adjustment FSS Multiple Award Schedule Alternate II applies.</w:t>
      </w:r>
    </w:p>
    <w:p w:rsidR="00245910" w:rsidRDefault="00245910">
      <w:pPr>
        <w:spacing w:line="240" w:lineRule="auto"/>
        <w:rPr>
          <w:rFonts w:ascii="Arial" w:eastAsia="Arial" w:hAnsi="Arial" w:cs="Arial"/>
          <w:u w:val="single"/>
        </w:rPr>
      </w:pPr>
    </w:p>
    <w:p w:rsidR="00245910" w:rsidRDefault="00F96959">
      <w:pPr>
        <w:spacing w:line="240" w:lineRule="auto"/>
        <w:rPr>
          <w:rFonts w:ascii="Arial" w:eastAsia="Arial" w:hAnsi="Arial" w:cs="Arial"/>
          <w:u w:val="single"/>
        </w:rPr>
      </w:pPr>
      <w:r>
        <w:rPr>
          <w:rFonts w:ascii="Arial" w:eastAsia="Arial" w:hAnsi="Arial" w:cs="Arial"/>
          <w:b/>
          <w:u w:val="single"/>
        </w:rPr>
        <w:t>Exclusions/Requirements:  EPA Comprehensive Procurement Guidelines (CPG):</w:t>
      </w:r>
    </w:p>
    <w:p w:rsidR="00245910" w:rsidRDefault="00F96959">
      <w:pPr>
        <w:spacing w:line="240" w:lineRule="auto"/>
        <w:rPr>
          <w:rFonts w:ascii="Arial" w:eastAsia="Arial" w:hAnsi="Arial" w:cs="Arial"/>
        </w:rPr>
      </w:pPr>
      <w:r>
        <w:rPr>
          <w:rFonts w:ascii="Arial" w:eastAsia="Arial" w:hAnsi="Arial" w:cs="Arial"/>
        </w:rPr>
        <w:t>The offeror shall acknowledge and certify that the products applicable under the EPA CPG for recovered and post-consumer materials offered under this proposal meet or exceed the minimum content levels established under the CPG program managed by the Environmental Protection Agency (EPA).</w:t>
      </w:r>
    </w:p>
    <w:p w:rsidR="00245910" w:rsidRDefault="00F96959">
      <w:pPr>
        <w:spacing w:line="240" w:lineRule="auto"/>
        <w:rPr>
          <w:rFonts w:ascii="Arial" w:eastAsia="Arial" w:hAnsi="Arial" w:cs="Arial"/>
        </w:rPr>
      </w:pPr>
      <w:r>
        <w:rPr>
          <w:rFonts w:ascii="Arial" w:eastAsia="Arial" w:hAnsi="Arial" w:cs="Arial"/>
        </w:rPr>
        <w:t xml:space="preserve">If the products being offered meet or exceed the minimum content levels established under the CPG program then the offeror must furnish proof in the form of a copy of the certification from the manufacturer/supplier or a copy of the environmental organization’s certification in order for you to be allowed to display the appropriate environmental attributes.  </w:t>
      </w:r>
      <w:r>
        <w:rPr>
          <w:rFonts w:ascii="Arial" w:eastAsia="Arial" w:hAnsi="Arial" w:cs="Arial"/>
          <w:b/>
        </w:rPr>
        <w:t>The percentage of the recovered materials and post-consumer materials must also be shown on the Proposal Price List under the EPA CPG column.</w:t>
      </w:r>
      <w:r>
        <w:rPr>
          <w:rFonts w:ascii="Arial" w:eastAsia="Arial" w:hAnsi="Arial" w:cs="Arial"/>
        </w:rPr>
        <w:t xml:space="preserve"> Per clause 552.238-72 (c)(2)(iv), the CPG compliance icon may be used in GSA Advantage to identify CPG compliant products only if these products meet or exceed the EPA recommended minimum recovered materials and post-consumer materials levels shown on the below CPG website.  These items should also be identified in the offeror’s printed commercial catalogs, brochures, price lists and online product website.</w:t>
      </w:r>
    </w:p>
    <w:p w:rsidR="00245910" w:rsidRDefault="00F96959">
      <w:pPr>
        <w:spacing w:line="240" w:lineRule="auto"/>
        <w:rPr>
          <w:rFonts w:ascii="Arial" w:eastAsia="Arial" w:hAnsi="Arial" w:cs="Arial"/>
        </w:rPr>
      </w:pPr>
      <w:r>
        <w:rPr>
          <w:rFonts w:ascii="Arial" w:eastAsia="Arial" w:hAnsi="Arial" w:cs="Arial"/>
        </w:rPr>
        <w:t xml:space="preserve">If a product is not available that meets or exceeds the EPA recommended minimum recovered materials and post-consumer materials levels, then the product must be identified in the Proposal Price list under the EPA CPG column as containing the maximum recovered materials and post-consumer materials content levels practicable based on market availability.  Specifically, show the percentage of the total recovered material and, if applicable, the percentage of post-consumer material content.  If products are not subject to the CPG guidelines, then show N/A.  Refer to CPG website at </w:t>
      </w:r>
      <w:hyperlink r:id="rId10">
        <w:r>
          <w:rPr>
            <w:rFonts w:ascii="Arial" w:eastAsia="Arial" w:hAnsi="Arial" w:cs="Arial"/>
            <w:color w:val="1155CC"/>
            <w:u w:val="single"/>
          </w:rPr>
          <w:t>https://www.epa.gov/smm/comprehensive-procurement-guideline-cpg-program</w:t>
        </w:r>
      </w:hyperlink>
      <w:r>
        <w:rPr>
          <w:rFonts w:ascii="Arial" w:eastAsia="Arial" w:hAnsi="Arial" w:cs="Arial"/>
        </w:rPr>
        <w:t xml:space="preserve"> </w:t>
      </w:r>
    </w:p>
    <w:p w:rsidR="00245910" w:rsidRDefault="00F96959">
      <w:pPr>
        <w:spacing w:line="240" w:lineRule="auto"/>
        <w:rPr>
          <w:rFonts w:ascii="Arial" w:eastAsia="Arial" w:hAnsi="Arial" w:cs="Arial"/>
        </w:rPr>
      </w:pPr>
      <w:r>
        <w:rPr>
          <w:rFonts w:ascii="Arial" w:eastAsia="Arial" w:hAnsi="Arial" w:cs="Arial"/>
        </w:rPr>
        <w:lastRenderedPageBreak/>
        <w:t xml:space="preserve">The EPA maintains a list of EPA-designated products to provide Federal agencies purchasing recommendations on specific products in several Recovered Materials Advisory Notices (RMANs).  Each RMAN contains recommended recovered and post-consumer material content levels for the specific products designated by EPA. Visit the CPG web site to view the current list of products that must comply with Comprehensive Procurement Guidelines.  Also, CPG supporting documentations and background information (such as RMANs) can be found at: </w:t>
      </w:r>
      <w:hyperlink r:id="rId11">
        <w:r>
          <w:rPr>
            <w:rFonts w:ascii="Arial" w:eastAsia="Arial" w:hAnsi="Arial" w:cs="Arial"/>
            <w:color w:val="1155CC"/>
            <w:u w:val="single"/>
          </w:rPr>
          <w:t>https://www.epa.gov/smm/regulatory-background-comprehensive-procurement-guideline-program-cpg</w:t>
        </w:r>
      </w:hyperlink>
      <w:r>
        <w:rPr>
          <w:rFonts w:ascii="Arial" w:eastAsia="Arial" w:hAnsi="Arial" w:cs="Arial"/>
        </w:rPr>
        <w:t xml:space="preserve"> </w:t>
      </w:r>
    </w:p>
    <w:p w:rsidR="00245910" w:rsidRDefault="00F96959">
      <w:pPr>
        <w:spacing w:line="240" w:lineRule="auto"/>
        <w:rPr>
          <w:rFonts w:ascii="Arial" w:eastAsia="Arial" w:hAnsi="Arial" w:cs="Arial"/>
        </w:rPr>
      </w:pPr>
      <w:r>
        <w:rPr>
          <w:rFonts w:ascii="Arial" w:eastAsia="Arial" w:hAnsi="Arial" w:cs="Arial"/>
        </w:rPr>
        <w:t xml:space="preserve">Products offered under this contract that have environmental attributes, such as recovered materials, must be appropriately identified as required by General Services Acquisition Regulation (GSAR) 552.238-72, Identification of Products that have Environmental Attributes.  In addition, the Federal Trade Commission (FTC) issued Guides for the Use of Environmental Marketing Claims (16 CFR part 260).  These guides address environmental marketing and advertising practices.  The FTC Guides for the Use of Environmental Marketing Claims can be found at: </w:t>
      </w:r>
      <w:hyperlink r:id="rId12">
        <w:r>
          <w:rPr>
            <w:rFonts w:ascii="Arial" w:eastAsia="Arial" w:hAnsi="Arial" w:cs="Arial"/>
            <w:color w:val="0000FF"/>
            <w:u w:val="single"/>
          </w:rPr>
          <w:t>http://www.access.gpo.gov/nara/cfr/waisidx_06/16cfr260_06.html</w:t>
        </w:r>
      </w:hyperlink>
    </w:p>
    <w:p w:rsidR="00245910" w:rsidRDefault="00245910">
      <w:pPr>
        <w:spacing w:after="0" w:line="240" w:lineRule="auto"/>
        <w:rPr>
          <w:rFonts w:ascii="Arial" w:eastAsia="Arial" w:hAnsi="Arial" w:cs="Arial"/>
          <w:b/>
          <w:color w:val="222222"/>
          <w:u w:val="single"/>
        </w:rPr>
      </w:pPr>
    </w:p>
    <w:p w:rsidR="00D03052" w:rsidRDefault="00D03052">
      <w:pPr>
        <w:spacing w:after="0" w:line="240" w:lineRule="auto"/>
        <w:rPr>
          <w:rFonts w:ascii="Arial" w:eastAsia="Arial" w:hAnsi="Arial" w:cs="Arial"/>
          <w:b/>
          <w:color w:val="222222"/>
          <w:u w:val="single"/>
        </w:rPr>
      </w:pPr>
    </w:p>
    <w:p w:rsidR="00245910" w:rsidRDefault="00F96959">
      <w:pPr>
        <w:spacing w:after="0" w:line="240" w:lineRule="auto"/>
        <w:rPr>
          <w:rFonts w:ascii="Arial" w:eastAsia="Arial" w:hAnsi="Arial" w:cs="Arial"/>
        </w:rPr>
      </w:pPr>
      <w:r>
        <w:rPr>
          <w:rFonts w:ascii="Arial" w:eastAsia="Arial" w:hAnsi="Arial" w:cs="Arial"/>
          <w:b/>
          <w:color w:val="222222"/>
          <w:u w:val="single"/>
        </w:rPr>
        <w:t>Requirements: FAR 52.225-5 TRADE AGREEMENTS Compliance:</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rPr>
      </w:pPr>
      <w:r>
        <w:rPr>
          <w:rFonts w:ascii="Arial" w:eastAsia="Arial" w:hAnsi="Arial" w:cs="Arial"/>
          <w:i/>
        </w:rPr>
        <w:t>Trade Agreements Act of 1979 (TAA) (19 U.S.C. § 2501–2581)</w:t>
      </w:r>
    </w:p>
    <w:p w:rsidR="00245910" w:rsidRDefault="00F96959">
      <w:pPr>
        <w:spacing w:after="0" w:line="240" w:lineRule="auto"/>
        <w:jc w:val="both"/>
        <w:rPr>
          <w:rFonts w:ascii="Arial" w:eastAsia="Arial" w:hAnsi="Arial" w:cs="Arial"/>
        </w:rPr>
      </w:pPr>
      <w:r>
        <w:rPr>
          <w:rFonts w:ascii="Arial" w:eastAsia="Arial" w:hAnsi="Arial" w:cs="Arial"/>
        </w:rPr>
        <w:t xml:space="preserve">Contractors shall only provide products that are U.S.-made or designated country end products as set out in the Trade Agreements Act. </w:t>
      </w:r>
      <w:r>
        <w:rPr>
          <w:rFonts w:ascii="Arial" w:eastAsia="Arial" w:hAnsi="Arial" w:cs="Arial"/>
          <w:color w:val="222222"/>
        </w:rPr>
        <w:t>Compliance with Trade Agreements Act (TAA) and Country of Origin (COO) accuracy is a critical requirement for obtaining and maintaining a MAS 75 contract.  </w:t>
      </w:r>
      <w:r w:rsidR="001F25F0">
        <w:rPr>
          <w:rFonts w:ascii="Arial" w:eastAsia="Arial" w:hAnsi="Arial" w:cs="Arial"/>
          <w:color w:val="222222"/>
        </w:rPr>
        <w:t>Noncompliance</w:t>
      </w:r>
      <w:r>
        <w:rPr>
          <w:rFonts w:ascii="Arial" w:eastAsia="Arial" w:hAnsi="Arial" w:cs="Arial"/>
          <w:color w:val="222222"/>
        </w:rPr>
        <w:t xml:space="preserve"> is a violation under the False Claims Act.  Prior to being awarded a new Schedule 75 contract, Offerors will be expected to have a documented Standard Operating Procedure (SOP) detailing their process for Trade Agreements Act and Country of Origin compliance.  The documented process shall be reviewed and updated as necessary, but no less than annually. </w:t>
      </w:r>
      <w:r>
        <w:rPr>
          <w:rFonts w:ascii="Arial" w:eastAsia="Arial" w:hAnsi="Arial" w:cs="Arial"/>
        </w:rPr>
        <w:t xml:space="preserve"> </w:t>
      </w:r>
    </w:p>
    <w:p w:rsidR="00245910" w:rsidRDefault="00245910">
      <w:pPr>
        <w:spacing w:after="0" w:line="240" w:lineRule="auto"/>
        <w:jc w:val="both"/>
        <w:rPr>
          <w:rFonts w:ascii="Arial" w:eastAsia="Arial" w:hAnsi="Arial" w:cs="Arial"/>
          <w:color w:val="222222"/>
        </w:rPr>
      </w:pPr>
    </w:p>
    <w:p w:rsidR="00245910" w:rsidRDefault="00F96959">
      <w:pPr>
        <w:spacing w:after="0" w:line="240" w:lineRule="auto"/>
        <w:jc w:val="both"/>
        <w:rPr>
          <w:rFonts w:ascii="Arial" w:eastAsia="Arial" w:hAnsi="Arial" w:cs="Arial"/>
          <w:color w:val="222222"/>
        </w:rPr>
      </w:pPr>
      <w:r>
        <w:rPr>
          <w:rFonts w:ascii="Arial" w:eastAsia="Arial" w:hAnsi="Arial" w:cs="Arial"/>
          <w:color w:val="222222"/>
        </w:rPr>
        <w:t>At a minimum, the SOP shall include the following:</w:t>
      </w:r>
    </w:p>
    <w:p w:rsidR="00245910" w:rsidRDefault="00245910">
      <w:pPr>
        <w:spacing w:after="0" w:line="240" w:lineRule="auto"/>
        <w:jc w:val="both"/>
        <w:rPr>
          <w:rFonts w:ascii="Arial" w:eastAsia="Arial" w:hAnsi="Arial" w:cs="Arial"/>
          <w:color w:val="222222"/>
        </w:rPr>
      </w:pPr>
    </w:p>
    <w:p w:rsidR="00245910" w:rsidRDefault="00F96959">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rPr>
        <w:t>Identify the role and responsibilities of the department and/or team that will be responsible for TAA compliance and maintaining manufacturer COO accuracy.  </w:t>
      </w:r>
    </w:p>
    <w:p w:rsidR="00245910" w:rsidRDefault="00F96959">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rPr>
        <w:t xml:space="preserve">Describe the process for reviewing and verifying TAA compliance and COO accuracy.  Identify any software and/or program that will be utilized. </w:t>
      </w:r>
    </w:p>
    <w:p w:rsidR="00245910" w:rsidRDefault="00F96959">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rPr>
        <w:t xml:space="preserve">State the frequency that products will be reviewed for compliance.  In determining the frequency of reviews, the Offeror should take into account the volume of items and types of products.  However, GSA expects reviews to be conducted no less than quarterly, and many should be at least monthly. </w:t>
      </w:r>
    </w:p>
    <w:p w:rsidR="00245910" w:rsidRDefault="00F96959">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rPr>
        <w:t xml:space="preserve">Identify the type of documentation that will be obtained and maintained to verify TAA compliance and COO accuracy.  While documentation provided by suppliers can be utilized, it is ultimately the Contractor's responsibility to ensure products comply. </w:t>
      </w:r>
    </w:p>
    <w:p w:rsidR="00245910" w:rsidRDefault="00F96959">
      <w:pPr>
        <w:numPr>
          <w:ilvl w:val="0"/>
          <w:numId w:val="5"/>
        </w:numPr>
        <w:shd w:val="clear" w:color="auto" w:fill="FFFFFF"/>
        <w:spacing w:after="0" w:line="240" w:lineRule="auto"/>
        <w:rPr>
          <w:rFonts w:ascii="Arial" w:eastAsia="Arial" w:hAnsi="Arial" w:cs="Arial"/>
          <w:color w:val="222222"/>
        </w:rPr>
      </w:pPr>
      <w:r>
        <w:rPr>
          <w:rFonts w:ascii="Arial" w:eastAsia="Arial" w:hAnsi="Arial" w:cs="Arial"/>
          <w:color w:val="222222"/>
        </w:rPr>
        <w:t xml:space="preserve">A record of each review shall be kept and made available to government representatives upon request.  These records shall contain information and documentation such as: </w:t>
      </w:r>
    </w:p>
    <w:p w:rsidR="00245910" w:rsidRDefault="00F96959">
      <w:pPr>
        <w:numPr>
          <w:ilvl w:val="1"/>
          <w:numId w:val="5"/>
        </w:numPr>
        <w:shd w:val="clear" w:color="auto" w:fill="FFFFFF"/>
        <w:spacing w:after="0" w:line="240" w:lineRule="auto"/>
        <w:rPr>
          <w:rFonts w:ascii="Arial" w:eastAsia="Arial" w:hAnsi="Arial" w:cs="Arial"/>
          <w:color w:val="222222"/>
        </w:rPr>
      </w:pPr>
      <w:r>
        <w:rPr>
          <w:rFonts w:ascii="Arial" w:eastAsia="Arial" w:hAnsi="Arial" w:cs="Arial"/>
          <w:color w:val="222222"/>
        </w:rPr>
        <w:t xml:space="preserve">Date of review, team/department that conducted the review, software utilized, any discrepancies noted and corrective action taken. </w:t>
      </w:r>
    </w:p>
    <w:p w:rsidR="00245910" w:rsidRDefault="00F96959">
      <w:pPr>
        <w:numPr>
          <w:ilvl w:val="1"/>
          <w:numId w:val="5"/>
        </w:numPr>
        <w:shd w:val="clear" w:color="auto" w:fill="FFFFFF"/>
        <w:spacing w:after="240" w:line="240" w:lineRule="auto"/>
        <w:rPr>
          <w:rFonts w:ascii="Arial" w:eastAsia="Arial" w:hAnsi="Arial" w:cs="Arial"/>
          <w:color w:val="222222"/>
        </w:rPr>
      </w:pPr>
      <w:r>
        <w:rPr>
          <w:rFonts w:ascii="Arial" w:eastAsia="Arial" w:hAnsi="Arial" w:cs="Arial"/>
          <w:color w:val="222222"/>
        </w:rPr>
        <w:lastRenderedPageBreak/>
        <w:t>The documentation used for the internal compliance reviews, such as, documentation provided by suppliers (letters of supply, periodic updates provided by suppliers) and/or documents provided to customs to verify country of origin, etc.</w:t>
      </w:r>
    </w:p>
    <w:p w:rsidR="00245910" w:rsidRDefault="00F96959">
      <w:pPr>
        <w:spacing w:after="240" w:line="240" w:lineRule="auto"/>
        <w:rPr>
          <w:rFonts w:ascii="Arial" w:eastAsia="Arial" w:hAnsi="Arial" w:cs="Arial"/>
        </w:rPr>
      </w:pPr>
      <w:r>
        <w:rPr>
          <w:rFonts w:ascii="Arial" w:eastAsia="Arial" w:hAnsi="Arial" w:cs="Arial"/>
          <w:color w:val="222222"/>
        </w:rPr>
        <w:t xml:space="preserve">Upon award, Contractors will be responsible for: </w:t>
      </w:r>
    </w:p>
    <w:p w:rsidR="00245910" w:rsidRDefault="00F96959">
      <w:pPr>
        <w:numPr>
          <w:ilvl w:val="0"/>
          <w:numId w:val="8"/>
        </w:numPr>
        <w:shd w:val="clear" w:color="auto" w:fill="FFFFFF"/>
        <w:spacing w:after="0" w:line="240" w:lineRule="auto"/>
        <w:rPr>
          <w:rFonts w:ascii="Arial" w:eastAsia="Arial" w:hAnsi="Arial" w:cs="Arial"/>
          <w:color w:val="222222"/>
        </w:rPr>
      </w:pPr>
      <w:r>
        <w:rPr>
          <w:rFonts w:ascii="Arial" w:eastAsia="Arial" w:hAnsi="Arial" w:cs="Arial"/>
          <w:color w:val="222222"/>
        </w:rPr>
        <w:t>Modifying the contract when notified by supplier(s) that the country of origin (COO) has changed or if the internal review discovers products no longer TAA compliant.</w:t>
      </w:r>
    </w:p>
    <w:p w:rsidR="00245910" w:rsidRDefault="00F96959">
      <w:pPr>
        <w:numPr>
          <w:ilvl w:val="1"/>
          <w:numId w:val="11"/>
        </w:numPr>
        <w:shd w:val="clear" w:color="auto" w:fill="FFFFFF"/>
        <w:spacing w:after="0" w:line="240" w:lineRule="auto"/>
        <w:rPr>
          <w:rFonts w:ascii="Arial" w:eastAsia="Arial" w:hAnsi="Arial" w:cs="Arial"/>
          <w:color w:val="222222"/>
        </w:rPr>
      </w:pPr>
      <w:r>
        <w:rPr>
          <w:rFonts w:ascii="Arial" w:eastAsia="Arial" w:hAnsi="Arial" w:cs="Arial"/>
          <w:color w:val="222222"/>
        </w:rPr>
        <w:t xml:space="preserve">Prior to the modification being approved, Contractor shall inform all GSA customers that the item(s) in question is no longer available on the contract. </w:t>
      </w:r>
    </w:p>
    <w:p w:rsidR="00245910" w:rsidRDefault="00F96959">
      <w:pPr>
        <w:numPr>
          <w:ilvl w:val="0"/>
          <w:numId w:val="11"/>
        </w:numPr>
        <w:shd w:val="clear" w:color="auto" w:fill="FFFFFF"/>
        <w:spacing w:after="240" w:line="240" w:lineRule="auto"/>
        <w:rPr>
          <w:rFonts w:ascii="Arial" w:eastAsia="Arial" w:hAnsi="Arial" w:cs="Arial"/>
          <w:color w:val="222222"/>
        </w:rPr>
      </w:pPr>
      <w:r>
        <w:rPr>
          <w:rFonts w:ascii="Arial" w:eastAsia="Arial" w:hAnsi="Arial" w:cs="Arial"/>
          <w:color w:val="222222"/>
        </w:rPr>
        <w:t xml:space="preserve">Updating GSA </w:t>
      </w:r>
      <w:r>
        <w:rPr>
          <w:rFonts w:ascii="Arial" w:eastAsia="Arial" w:hAnsi="Arial" w:cs="Arial"/>
          <w:i/>
          <w:color w:val="222222"/>
        </w:rPr>
        <w:t>Advantage</w:t>
      </w:r>
      <w:r>
        <w:rPr>
          <w:rFonts w:ascii="Arial" w:eastAsia="Arial" w:hAnsi="Arial" w:cs="Arial"/>
          <w:color w:val="222222"/>
        </w:rPr>
        <w:t xml:space="preserve"> after receiving approval of a modification deleting items from the contract.</w:t>
      </w:r>
    </w:p>
    <w:p w:rsidR="00245910" w:rsidRDefault="00F96959">
      <w:pPr>
        <w:spacing w:line="240" w:lineRule="auto"/>
        <w:rPr>
          <w:rFonts w:ascii="Arial" w:eastAsia="Arial" w:hAnsi="Arial" w:cs="Arial"/>
        </w:rPr>
      </w:pPr>
      <w:r>
        <w:rPr>
          <w:rFonts w:ascii="Arial" w:eastAsia="Arial" w:hAnsi="Arial" w:cs="Arial"/>
        </w:rPr>
        <w:t>Description of Standard Operating Procedure for Trade Agreements Act and Country of Origin compliance (add additional lines or separate attachment if necessary):</w:t>
      </w:r>
    </w:p>
    <w:p w:rsidR="00F553AC" w:rsidRDefault="00F96959" w:rsidP="00D03052">
      <w:pPr>
        <w:spacing w:line="240" w:lineRule="auto"/>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w:t>
      </w:r>
      <w:r w:rsidR="00AD0451">
        <w:rPr>
          <w:rFonts w:ascii="Arial" w:eastAsia="Arial" w:hAnsi="Arial" w:cs="Arial"/>
          <w:b/>
        </w:rPr>
        <w:t>________________________________________________________________________________________________________________________________________________________</w:t>
      </w:r>
    </w:p>
    <w:p w:rsidR="00245910" w:rsidRDefault="00F96959">
      <w:pPr>
        <w:spacing w:after="0" w:line="240" w:lineRule="auto"/>
        <w:rPr>
          <w:rFonts w:ascii="Arial" w:eastAsia="Arial" w:hAnsi="Arial" w:cs="Arial"/>
          <w:u w:val="single"/>
        </w:rPr>
      </w:pPr>
      <w:r>
        <w:rPr>
          <w:rFonts w:ascii="Arial" w:eastAsia="Arial" w:hAnsi="Arial" w:cs="Arial"/>
          <w:b/>
          <w:u w:val="single"/>
        </w:rPr>
        <w:t>Applicable Only To Mandatory Source Authorized Distributor Program:</w:t>
      </w:r>
    </w:p>
    <w:p w:rsidR="00245910" w:rsidRDefault="00245910">
      <w:pPr>
        <w:spacing w:after="0" w:line="240" w:lineRule="auto"/>
        <w:rPr>
          <w:rFonts w:ascii="Arial" w:eastAsia="Arial" w:hAnsi="Arial" w:cs="Arial"/>
          <w:u w:val="single"/>
        </w:rPr>
      </w:pPr>
      <w:bookmarkStart w:id="0" w:name="_1fob9te" w:colFirst="0" w:colLast="0"/>
      <w:bookmarkEnd w:id="0"/>
    </w:p>
    <w:p w:rsidR="00245910" w:rsidRDefault="00F96959">
      <w:pPr>
        <w:spacing w:after="0" w:line="240" w:lineRule="auto"/>
        <w:jc w:val="both"/>
        <w:rPr>
          <w:rFonts w:ascii="Arial" w:eastAsia="Arial" w:hAnsi="Arial" w:cs="Arial"/>
        </w:rPr>
      </w:pPr>
      <w:r>
        <w:rPr>
          <w:rFonts w:ascii="Arial" w:eastAsia="Arial" w:hAnsi="Arial" w:cs="Arial"/>
        </w:rPr>
        <w:t>Based on Congressional statutes, there are two socioeconomic procurement programs that furnish products and/or services to support Federal Government requirements.  These programs have mandatory source status and preference over the products and services of other vendors, as implemented by Federal Acquisition Regulation (FAR) Part 8.</w:t>
      </w:r>
    </w:p>
    <w:p w:rsidR="00245910" w:rsidRDefault="00245910">
      <w:pPr>
        <w:spacing w:after="0" w:line="240" w:lineRule="auto"/>
        <w:jc w:val="both"/>
        <w:rPr>
          <w:rFonts w:ascii="Arial" w:eastAsia="Arial" w:hAnsi="Arial" w:cs="Arial"/>
        </w:rPr>
      </w:pPr>
    </w:p>
    <w:p w:rsidR="00245910" w:rsidRDefault="00F96959">
      <w:pPr>
        <w:spacing w:after="0" w:line="240" w:lineRule="auto"/>
        <w:jc w:val="both"/>
        <w:rPr>
          <w:rFonts w:ascii="Arial" w:eastAsia="Arial" w:hAnsi="Arial" w:cs="Arial"/>
        </w:rPr>
      </w:pPr>
      <w:r>
        <w:rPr>
          <w:rFonts w:ascii="Arial" w:eastAsia="Arial" w:hAnsi="Arial" w:cs="Arial"/>
        </w:rPr>
        <w:t>Pursuant to the provisions of the Javits-Wagner-O’Day (JWOD) Act 41 U.S.C. 46-48(c), production facilities associated with National Industries of the Blind (NIB) and Source America (serving people with a wide range of disabilities) are mandatory sources for items on the AbilityOne (formerly JWOD) Procurement List.  Pursuant to the provisions of the Federal Prisons Industrials (FPI) enabling statute, 18 U.S.C. 4124(a), FPI (doing business as UNICOR) is a mandatory source for federal customers.</w:t>
      </w:r>
    </w:p>
    <w:p w:rsidR="00245910" w:rsidRDefault="00245910">
      <w:pPr>
        <w:spacing w:after="0" w:line="240" w:lineRule="auto"/>
        <w:jc w:val="both"/>
        <w:rPr>
          <w:rFonts w:ascii="Arial" w:eastAsia="Arial" w:hAnsi="Arial" w:cs="Arial"/>
        </w:rPr>
      </w:pPr>
    </w:p>
    <w:p w:rsidR="00245910" w:rsidRDefault="00F96959">
      <w:pPr>
        <w:spacing w:after="0" w:line="240" w:lineRule="auto"/>
        <w:jc w:val="both"/>
        <w:rPr>
          <w:rFonts w:ascii="Arial" w:eastAsia="Arial" w:hAnsi="Arial" w:cs="Arial"/>
        </w:rPr>
      </w:pPr>
      <w:r>
        <w:rPr>
          <w:rFonts w:ascii="Arial" w:eastAsia="Arial" w:hAnsi="Arial" w:cs="Arial"/>
        </w:rPr>
        <w:t>Purchases by Federal customers of commercial items that are identical to or essentially the same (ETS) as AbilityOne (formerly JWOD) products when AbilityOne products are available to meet the customers’ requirements, are in violations of the JWOD Act (4 U.S.C. 46-48c).  Purchases by Federal customers of commercial items that are identical to UNICOR products are in violation of FPI’s Act (18 U.S.C. 4124a).  Thus Offerors will be prohibited from selling ETS items to Federal employees.</w:t>
      </w:r>
    </w:p>
    <w:p w:rsidR="00245910" w:rsidRDefault="00245910">
      <w:pPr>
        <w:spacing w:after="0" w:line="240" w:lineRule="auto"/>
        <w:rPr>
          <w:rFonts w:ascii="Arial" w:eastAsia="Arial" w:hAnsi="Arial" w:cs="Arial"/>
        </w:rPr>
      </w:pPr>
    </w:p>
    <w:p w:rsidR="00245910" w:rsidRDefault="00F96959">
      <w:pPr>
        <w:spacing w:after="0" w:line="240" w:lineRule="auto"/>
        <w:jc w:val="both"/>
        <w:rPr>
          <w:rFonts w:ascii="Arial" w:eastAsia="Arial" w:hAnsi="Arial" w:cs="Arial"/>
        </w:rPr>
      </w:pPr>
      <w:r>
        <w:rPr>
          <w:rFonts w:ascii="Arial" w:eastAsia="Arial" w:hAnsi="Arial" w:cs="Arial"/>
        </w:rPr>
        <w:t>Offerors will provide GSA’s Contracting Officer with one copy of their product line catalog (electronic copy) to be sold under this contract.  Additional catalogs may be required upon request by the Contracting Officer.  The offeror will review AbilityOne (formerly JWOD) cross-reference files that identify the ETS commercial items.  Those files can be downloaded from (</w:t>
      </w:r>
      <w:hyperlink r:id="rId13">
        <w:r>
          <w:rPr>
            <w:rFonts w:ascii="Arial" w:eastAsia="Arial" w:hAnsi="Arial" w:cs="Arial"/>
            <w:color w:val="0000FF"/>
            <w:u w:val="single"/>
          </w:rPr>
          <w:t>www.abilityone.gov</w:t>
        </w:r>
      </w:hyperlink>
      <w:r>
        <w:rPr>
          <w:rFonts w:ascii="Arial" w:eastAsia="Arial" w:hAnsi="Arial" w:cs="Arial"/>
        </w:rPr>
        <w:t xml:space="preserve">).  All products, which have been determined to be ETS as items available under the AbilityOne (formerly JWOD) program shall not be listed in Proposal Price List.  </w:t>
      </w:r>
    </w:p>
    <w:p w:rsidR="00245910" w:rsidRDefault="00245910">
      <w:pPr>
        <w:spacing w:after="0" w:line="240" w:lineRule="auto"/>
        <w:jc w:val="both"/>
        <w:rPr>
          <w:rFonts w:ascii="Arial" w:eastAsia="Arial" w:hAnsi="Arial" w:cs="Arial"/>
        </w:rPr>
      </w:pPr>
    </w:p>
    <w:p w:rsidR="00245910" w:rsidRDefault="00F96959">
      <w:pPr>
        <w:spacing w:after="0" w:line="240" w:lineRule="auto"/>
        <w:jc w:val="both"/>
        <w:rPr>
          <w:rFonts w:ascii="Arial" w:eastAsia="Arial" w:hAnsi="Arial" w:cs="Arial"/>
        </w:rPr>
      </w:pPr>
      <w:r>
        <w:rPr>
          <w:rFonts w:ascii="Arial" w:eastAsia="Arial" w:hAnsi="Arial" w:cs="Arial"/>
        </w:rPr>
        <w:t xml:space="preserve">During the term of the contract, additional items may be added to or deleted from the Procurement List, which is the official list of AbilityOne (formerly JWOD) Program products and services, maintained by the U.S. AbilityOne Commission.  The AbilityOne Program and UNICOR shall normally provide 90 day notice of product additions and deletions. </w:t>
      </w:r>
    </w:p>
    <w:p w:rsidR="00245910" w:rsidRDefault="00245910">
      <w:pPr>
        <w:spacing w:after="0" w:line="240" w:lineRule="auto"/>
        <w:jc w:val="both"/>
        <w:rPr>
          <w:rFonts w:ascii="Arial" w:eastAsia="Arial" w:hAnsi="Arial" w:cs="Arial"/>
        </w:rPr>
      </w:pPr>
    </w:p>
    <w:p w:rsidR="00245910" w:rsidRDefault="00F96959">
      <w:pPr>
        <w:spacing w:after="0" w:line="240" w:lineRule="auto"/>
        <w:jc w:val="both"/>
        <w:rPr>
          <w:rFonts w:ascii="Arial" w:eastAsia="Arial" w:hAnsi="Arial" w:cs="Arial"/>
        </w:rPr>
      </w:pPr>
      <w:r>
        <w:rPr>
          <w:rFonts w:ascii="Arial" w:eastAsia="Arial" w:hAnsi="Arial" w:cs="Arial"/>
        </w:rPr>
        <w:t>Offerors should address how AbilityOne (formerly JWOD) items will be shown and marketed to Federal Customers in their proposals, but at a minimum, the AbilityOne items should be included in marketing materials in a manner consistent with the commercial items.  If the contractor distributes a printed catalog to their government customers, the AbilityOne (formerly JWOD) Program prefers, but does not require, a fully integrated Government-unique print catalog.  A commercial printed catalog with AbilityOne inserts in lieu of an integrated catalog would be acceptable, but must have appropriate blocking of ETS items, and should integrate AbilityOne items into the index (unless otherwise negotiated with the AbilityOne staff).</w:t>
      </w:r>
    </w:p>
    <w:p w:rsidR="00245910" w:rsidRDefault="00245910">
      <w:pPr>
        <w:spacing w:after="0" w:line="240" w:lineRule="auto"/>
        <w:rPr>
          <w:rFonts w:ascii="Arial" w:eastAsia="Arial" w:hAnsi="Arial" w:cs="Arial"/>
        </w:rPr>
      </w:pPr>
    </w:p>
    <w:p w:rsidR="00245910" w:rsidRDefault="00F96959">
      <w:pPr>
        <w:spacing w:after="0" w:line="240" w:lineRule="auto"/>
        <w:jc w:val="both"/>
        <w:rPr>
          <w:rFonts w:ascii="Arial" w:eastAsia="Arial" w:hAnsi="Arial" w:cs="Arial"/>
        </w:rPr>
      </w:pPr>
      <w:r>
        <w:rPr>
          <w:rFonts w:ascii="Arial" w:eastAsia="Arial" w:hAnsi="Arial" w:cs="Arial"/>
        </w:rPr>
        <w:t xml:space="preserve">If electronic catalogs are used, all items, terms and conditions not accepted by the Government (including the items ETS as AbilityOne (formerly JWOD) products) must be deleted on the Government site. At the same time, the AbilityOne product line must be fully integrated in a manner consistent with commercial items. Electronic or online catalogs must integrate AbilityOne items into all search buttons for Government customers and/or integration into the remaining areas of the catalog.  Removal of ETS items is required.  Items which are not in stock or available at the time the order is place, the contractors will inform the customer in accordance with the contractor’s commercial policy. </w:t>
      </w:r>
    </w:p>
    <w:p w:rsidR="00245910" w:rsidRDefault="00245910">
      <w:pPr>
        <w:spacing w:after="0" w:line="240" w:lineRule="auto"/>
        <w:jc w:val="both"/>
        <w:rPr>
          <w:rFonts w:ascii="Arial" w:eastAsia="Arial" w:hAnsi="Arial" w:cs="Arial"/>
        </w:rPr>
      </w:pPr>
    </w:p>
    <w:p w:rsidR="00245910" w:rsidRDefault="00F96959">
      <w:pPr>
        <w:spacing w:after="0" w:line="240" w:lineRule="auto"/>
        <w:rPr>
          <w:rFonts w:ascii="Arial" w:eastAsia="Arial" w:hAnsi="Arial" w:cs="Arial"/>
          <w:b/>
        </w:rPr>
      </w:pPr>
      <w:r>
        <w:rPr>
          <w:rFonts w:ascii="Arial" w:eastAsia="Arial" w:hAnsi="Arial" w:cs="Arial"/>
          <w:b/>
        </w:rPr>
        <w:t>Offerors must acknowledge that they will comply with the exclusion(s)/requirements mentioned above and describing what kind of blocking system for Essentially The Same (ETS) as AbilityOne items they will have in place under their order entry system.</w:t>
      </w:r>
    </w:p>
    <w:p w:rsidR="00245910" w:rsidRDefault="00245910">
      <w:pPr>
        <w:spacing w:after="0" w:line="240" w:lineRule="auto"/>
        <w:rPr>
          <w:rFonts w:ascii="Arial" w:eastAsia="Arial" w:hAnsi="Arial" w:cs="Arial"/>
          <w:b/>
        </w:rPr>
      </w:pPr>
    </w:p>
    <w:p w:rsidR="00245910" w:rsidRDefault="00F96959">
      <w:pPr>
        <w:spacing w:line="240" w:lineRule="auto"/>
        <w:rPr>
          <w:rFonts w:ascii="Arial" w:eastAsia="Arial" w:hAnsi="Arial" w:cs="Arial"/>
        </w:rPr>
      </w:pPr>
      <w:r>
        <w:rPr>
          <w:rFonts w:ascii="Arial" w:eastAsia="Arial" w:hAnsi="Arial" w:cs="Arial"/>
        </w:rPr>
        <w:t>Description of Blocking System for ETS items (add additional lines or separate attachment if necessary):</w:t>
      </w:r>
    </w:p>
    <w:p w:rsidR="005E4BB8" w:rsidRDefault="005E4BB8" w:rsidP="005E4BB8">
      <w:pPr>
        <w:spacing w:line="240" w:lineRule="auto"/>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F96959">
      <w:pPr>
        <w:shd w:val="clear" w:color="auto" w:fill="FFFFFF"/>
        <w:spacing w:after="240" w:line="240" w:lineRule="auto"/>
        <w:rPr>
          <w:rFonts w:ascii="Arial" w:eastAsia="Arial" w:hAnsi="Arial" w:cs="Arial"/>
          <w:color w:val="222222"/>
          <w:u w:val="single"/>
        </w:rPr>
      </w:pPr>
      <w:r>
        <w:rPr>
          <w:rFonts w:ascii="Arial" w:eastAsia="Arial" w:hAnsi="Arial" w:cs="Arial"/>
          <w:b/>
          <w:color w:val="222222"/>
          <w:u w:val="single"/>
        </w:rPr>
        <w:t>AbilityOne Program:</w:t>
      </w:r>
    </w:p>
    <w:p w:rsidR="00245910" w:rsidRDefault="00F96959">
      <w:pPr>
        <w:spacing w:after="0" w:line="240" w:lineRule="auto"/>
        <w:jc w:val="both"/>
        <w:rPr>
          <w:rFonts w:ascii="Arial" w:eastAsia="Arial" w:hAnsi="Arial" w:cs="Arial"/>
        </w:rPr>
      </w:pPr>
      <w:r>
        <w:rPr>
          <w:rFonts w:ascii="Arial" w:eastAsia="Arial" w:hAnsi="Arial" w:cs="Arial"/>
        </w:rPr>
        <w:t>Federal law creates a mandatory requirement for Federal customers to buy items produced under the Javit’s-Wagner-O’Day (JWOD) Program (41 U.S.C. 48).  No commercial items that are essentially the same (ETS) as AbilityOne Products will be awarded under this schedule.</w:t>
      </w:r>
    </w:p>
    <w:p w:rsidR="00245910" w:rsidRDefault="00245910">
      <w:pPr>
        <w:spacing w:after="0" w:line="240" w:lineRule="auto"/>
        <w:rPr>
          <w:rFonts w:ascii="Arial" w:eastAsia="Arial" w:hAnsi="Arial" w:cs="Arial"/>
        </w:rPr>
      </w:pPr>
    </w:p>
    <w:p w:rsidR="00245910" w:rsidRDefault="00F96959">
      <w:pPr>
        <w:spacing w:after="0" w:line="240" w:lineRule="auto"/>
        <w:jc w:val="both"/>
        <w:rPr>
          <w:rFonts w:ascii="Arial" w:eastAsia="Arial" w:hAnsi="Arial" w:cs="Arial"/>
          <w:color w:val="222222"/>
        </w:rPr>
      </w:pPr>
      <w:r>
        <w:rPr>
          <w:rFonts w:ascii="Arial" w:eastAsia="Arial" w:hAnsi="Arial" w:cs="Arial"/>
        </w:rPr>
        <w:t xml:space="preserve">Regardless of whether or not an Offeror is an authorized AbilityOne (formerly JWOD) product distributor, no Offeror will be permitted to sell commercial items under this Schedule to Federal Customers if the commercial items are essentially the same as AbilityOne products. </w:t>
      </w:r>
      <w:r>
        <w:rPr>
          <w:rFonts w:ascii="Arial" w:eastAsia="Arial" w:hAnsi="Arial" w:cs="Arial"/>
          <w:color w:val="222222"/>
        </w:rPr>
        <w:t>Only authorized AbilityOne distributors may sell or market Ability One products. The following requirements shall be met for all AbilityOne products:</w:t>
      </w:r>
    </w:p>
    <w:p w:rsidR="00245910" w:rsidRDefault="00245910">
      <w:pPr>
        <w:spacing w:after="0" w:line="240" w:lineRule="auto"/>
        <w:jc w:val="both"/>
        <w:rPr>
          <w:rFonts w:ascii="Arial" w:eastAsia="Arial" w:hAnsi="Arial" w:cs="Arial"/>
          <w:color w:val="222222"/>
        </w:rPr>
      </w:pPr>
    </w:p>
    <w:p w:rsidR="00245910" w:rsidRDefault="00F96959">
      <w:pPr>
        <w:numPr>
          <w:ilvl w:val="0"/>
          <w:numId w:val="1"/>
        </w:numPr>
        <w:spacing w:after="0" w:line="240" w:lineRule="auto"/>
        <w:ind w:left="360"/>
        <w:rPr>
          <w:rFonts w:ascii="Arial" w:eastAsia="Arial" w:hAnsi="Arial" w:cs="Arial"/>
          <w:color w:val="222222"/>
        </w:rPr>
      </w:pPr>
      <w:r>
        <w:rPr>
          <w:rFonts w:ascii="Arial" w:eastAsia="Arial" w:hAnsi="Arial" w:cs="Arial"/>
          <w:color w:val="222222"/>
        </w:rPr>
        <w:lastRenderedPageBreak/>
        <w:t>Only the 13 digit AbilityOne National Stock Number (NSN) shall be utilized when selling or marketing AbilityOne products on the GSA contract.</w:t>
      </w:r>
    </w:p>
    <w:p w:rsidR="00245910" w:rsidRDefault="00F96959">
      <w:pPr>
        <w:numPr>
          <w:ilvl w:val="0"/>
          <w:numId w:val="1"/>
        </w:numPr>
        <w:spacing w:after="0" w:line="240" w:lineRule="auto"/>
        <w:ind w:left="360"/>
        <w:rPr>
          <w:rFonts w:ascii="Arial" w:eastAsia="Arial" w:hAnsi="Arial" w:cs="Arial"/>
          <w:color w:val="222222"/>
        </w:rPr>
      </w:pPr>
      <w:r>
        <w:rPr>
          <w:rFonts w:ascii="Arial" w:eastAsia="Arial" w:hAnsi="Arial" w:cs="Arial"/>
          <w:color w:val="222222"/>
        </w:rPr>
        <w:t xml:space="preserve">For all AbilityOne products, the manufacturer name shall be listed as “AbilityOne”.  No other variations such as NIB, Source America, JWOD, </w:t>
      </w:r>
      <w:r w:rsidR="005E4BB8">
        <w:rPr>
          <w:rFonts w:ascii="Arial" w:eastAsia="Arial" w:hAnsi="Arial" w:cs="Arial"/>
          <w:color w:val="222222"/>
        </w:rPr>
        <w:t>or Skilcraft</w:t>
      </w:r>
      <w:r>
        <w:rPr>
          <w:rFonts w:ascii="Arial" w:eastAsia="Arial" w:hAnsi="Arial" w:cs="Arial"/>
          <w:color w:val="222222"/>
        </w:rPr>
        <w:t xml:space="preserve"> shall be accepted.</w:t>
      </w:r>
    </w:p>
    <w:p w:rsidR="00245910" w:rsidRDefault="00245910">
      <w:pPr>
        <w:spacing w:after="0" w:line="240" w:lineRule="auto"/>
        <w:rPr>
          <w:rFonts w:ascii="Arial" w:eastAsia="Arial" w:hAnsi="Arial" w:cs="Arial"/>
          <w:sz w:val="24"/>
          <w:szCs w:val="24"/>
        </w:rPr>
      </w:pPr>
    </w:p>
    <w:p w:rsidR="00245910" w:rsidRDefault="00F96959">
      <w:pPr>
        <w:spacing w:after="0" w:line="240" w:lineRule="auto"/>
        <w:rPr>
          <w:rFonts w:ascii="Arial" w:eastAsia="Arial" w:hAnsi="Arial" w:cs="Arial"/>
          <w:sz w:val="24"/>
          <w:szCs w:val="24"/>
        </w:rPr>
      </w:pPr>
      <w:r w:rsidRPr="00E43BCE">
        <w:rPr>
          <w:rFonts w:ascii="Arial" w:eastAsia="Arial" w:hAnsi="Arial" w:cs="Arial"/>
          <w:b/>
          <w:color w:val="FF0000"/>
          <w:sz w:val="24"/>
          <w:szCs w:val="24"/>
        </w:rPr>
        <w:t>(Check Yes/No)</w:t>
      </w:r>
      <w:r w:rsidR="00E43BCE" w:rsidRPr="00E43BCE">
        <w:rPr>
          <w:rFonts w:ascii="Arial" w:eastAsia="Arial" w:hAnsi="Arial" w:cs="Arial"/>
          <w:b/>
          <w:color w:val="FF0000"/>
          <w:sz w:val="24"/>
          <w:szCs w:val="24"/>
        </w:rPr>
        <w:t xml:space="preserve"> (</w:t>
      </w:r>
      <w:r w:rsidR="00036B2E">
        <w:rPr>
          <w:rFonts w:ascii="Arial" w:hAnsi="Arial" w:cs="Arial"/>
          <w:b/>
          <w:bCs/>
          <w:color w:val="FF0000"/>
          <w:shd w:val="clear" w:color="auto" w:fill="FFFFFF"/>
        </w:rPr>
        <w:t>Check "Yes" or "No" for each of the three (3) sections below.</w:t>
      </w:r>
      <w:r w:rsidR="00E43BCE" w:rsidRPr="00E43BCE">
        <w:rPr>
          <w:rFonts w:ascii="Arial" w:eastAsia="Arial" w:hAnsi="Arial" w:cs="Arial"/>
          <w:b/>
          <w:color w:val="FF0000"/>
          <w:sz w:val="24"/>
          <w:szCs w:val="24"/>
        </w:rPr>
        <w:t>)</w:t>
      </w:r>
    </w:p>
    <w:tbl>
      <w:tblPr>
        <w:tblStyle w:val="a2"/>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452"/>
      </w:tblGrid>
      <w:tr w:rsidR="00194ED9">
        <w:tc>
          <w:tcPr>
            <w:tcW w:w="1548" w:type="dxa"/>
          </w:tcPr>
          <w:p w:rsidR="00194ED9" w:rsidRDefault="00194ED9">
            <w:pPr>
              <w:spacing w:after="0" w:line="240" w:lineRule="auto"/>
              <w:rPr>
                <w:rFonts w:ascii="Arial" w:eastAsia="Arial" w:hAnsi="Arial" w:cs="Arial"/>
                <w:sz w:val="20"/>
              </w:rPr>
            </w:pPr>
            <w:r>
              <w:rPr>
                <w:rFonts w:ascii="MS Gothic" w:eastAsia="MS Gothic" w:hAnsi="MS Gothic" w:cs="MS Gothic" w:hint="eastAsia"/>
                <w:b/>
                <w:color w:val="auto"/>
                <w:sz w:val="20"/>
              </w:rPr>
              <w:t>☐</w:t>
            </w:r>
            <w:r>
              <w:rPr>
                <w:rFonts w:ascii="Arial" w:eastAsia="Arial" w:hAnsi="Arial" w:cs="Arial"/>
                <w:b/>
                <w:sz w:val="20"/>
              </w:rPr>
              <w:t xml:space="preserve"> Yes</w:t>
            </w:r>
            <w:r>
              <w:rPr>
                <w:rFonts w:ascii="Arial" w:eastAsia="Arial" w:hAnsi="Arial" w:cs="Arial"/>
                <w:b/>
                <w:sz w:val="20"/>
              </w:rPr>
              <w:br/>
            </w:r>
            <w:r>
              <w:rPr>
                <w:rFonts w:ascii="MS Gothic" w:eastAsia="MS Gothic" w:hAnsi="MS Gothic" w:cs="MS Gothic" w:hint="eastAsia"/>
                <w:b/>
                <w:color w:val="auto"/>
                <w:sz w:val="20"/>
              </w:rPr>
              <w:t>☐</w:t>
            </w:r>
            <w:r>
              <w:rPr>
                <w:rFonts w:ascii="Arial" w:eastAsia="Arial" w:hAnsi="Arial" w:cs="Arial"/>
                <w:b/>
                <w:sz w:val="20"/>
              </w:rPr>
              <w:t xml:space="preserve"> No</w:t>
            </w:r>
          </w:p>
        </w:tc>
        <w:tc>
          <w:tcPr>
            <w:tcW w:w="7452" w:type="dxa"/>
          </w:tcPr>
          <w:p w:rsidR="00194ED9" w:rsidRDefault="00194ED9">
            <w:pPr>
              <w:spacing w:after="0" w:line="240" w:lineRule="auto"/>
              <w:rPr>
                <w:rFonts w:ascii="Arial" w:eastAsia="Arial" w:hAnsi="Arial" w:cs="Arial"/>
              </w:rPr>
            </w:pPr>
            <w:r>
              <w:rPr>
                <w:rFonts w:ascii="Arial" w:eastAsia="Arial" w:hAnsi="Arial" w:cs="Arial"/>
              </w:rPr>
              <w:t>Offeror is already authorized to distribute AbilityOne products by the U.S. AbilityOne Commission.</w:t>
            </w:r>
          </w:p>
        </w:tc>
      </w:tr>
      <w:tr w:rsidR="00194ED9">
        <w:tc>
          <w:tcPr>
            <w:tcW w:w="1548" w:type="dxa"/>
            <w:vAlign w:val="center"/>
          </w:tcPr>
          <w:p w:rsidR="00194ED9" w:rsidRDefault="00194ED9">
            <w:pPr>
              <w:spacing w:after="0" w:line="240" w:lineRule="auto"/>
              <w:rPr>
                <w:rFonts w:ascii="Arial" w:eastAsia="Arial" w:hAnsi="Arial" w:cs="Arial"/>
                <w:sz w:val="20"/>
              </w:rPr>
            </w:pPr>
            <w:r>
              <w:rPr>
                <w:rFonts w:ascii="MS Gothic" w:eastAsia="MS Gothic" w:hAnsi="MS Gothic" w:cs="MS Gothic" w:hint="eastAsia"/>
                <w:b/>
                <w:color w:val="auto"/>
                <w:sz w:val="20"/>
              </w:rPr>
              <w:t>☐</w:t>
            </w:r>
            <w:r>
              <w:rPr>
                <w:rFonts w:ascii="Arial" w:eastAsia="Arial" w:hAnsi="Arial" w:cs="Arial"/>
                <w:b/>
                <w:sz w:val="20"/>
              </w:rPr>
              <w:t>Yes</w:t>
            </w:r>
          </w:p>
          <w:p w:rsidR="00194ED9" w:rsidRDefault="00194ED9">
            <w:pPr>
              <w:spacing w:after="0" w:line="240" w:lineRule="auto"/>
              <w:rPr>
                <w:rFonts w:ascii="Arial" w:eastAsia="Arial" w:hAnsi="Arial" w:cs="Arial"/>
                <w:sz w:val="20"/>
              </w:rPr>
            </w:pPr>
            <w:r>
              <w:rPr>
                <w:rFonts w:ascii="MS Gothic" w:eastAsia="MS Gothic" w:hAnsi="MS Gothic" w:cs="MS Gothic" w:hint="eastAsia"/>
                <w:b/>
                <w:color w:val="auto"/>
                <w:sz w:val="20"/>
              </w:rPr>
              <w:t>☐</w:t>
            </w:r>
            <w:r>
              <w:rPr>
                <w:rFonts w:ascii="Arial" w:eastAsia="Arial" w:hAnsi="Arial" w:cs="Arial"/>
                <w:b/>
                <w:sz w:val="20"/>
              </w:rPr>
              <w:t xml:space="preserve"> No</w:t>
            </w:r>
          </w:p>
        </w:tc>
        <w:tc>
          <w:tcPr>
            <w:tcW w:w="7452" w:type="dxa"/>
          </w:tcPr>
          <w:p w:rsidR="00194ED9" w:rsidRDefault="00194ED9">
            <w:pPr>
              <w:spacing w:after="0" w:line="240" w:lineRule="auto"/>
              <w:rPr>
                <w:rFonts w:ascii="Arial" w:eastAsia="Arial" w:hAnsi="Arial" w:cs="Arial"/>
              </w:rPr>
            </w:pPr>
            <w:r>
              <w:rPr>
                <w:rFonts w:ascii="Arial" w:eastAsia="Arial" w:hAnsi="Arial" w:cs="Arial"/>
              </w:rPr>
              <w:t>Offeror is not currently authorized to distributor AbilityOne products but this offer is based on the intention of applying for authorization to distribute AbilityOne products by the U.S. AbilityOne Commission.  Offeror acknowledges that, they are not authorized to distribute AbilityOne products.  Offerors will distribute neither AbilityOne products nor commercial items that are essentially the same as AbilityOne products under this Schedule.</w:t>
            </w:r>
          </w:p>
        </w:tc>
      </w:tr>
      <w:tr w:rsidR="00194ED9">
        <w:tc>
          <w:tcPr>
            <w:tcW w:w="1548" w:type="dxa"/>
          </w:tcPr>
          <w:p w:rsidR="00194ED9" w:rsidRDefault="00194ED9">
            <w:pPr>
              <w:spacing w:after="0" w:line="240" w:lineRule="auto"/>
              <w:rPr>
                <w:rFonts w:ascii="Arial" w:eastAsia="Arial" w:hAnsi="Arial" w:cs="Arial"/>
                <w:sz w:val="20"/>
              </w:rPr>
            </w:pPr>
            <w:r>
              <w:rPr>
                <w:rFonts w:ascii="MS Gothic" w:eastAsia="MS Gothic" w:hAnsi="MS Gothic" w:cs="MS Gothic" w:hint="eastAsia"/>
                <w:b/>
                <w:color w:val="auto"/>
                <w:sz w:val="20"/>
              </w:rPr>
              <w:t>☐</w:t>
            </w:r>
            <w:r>
              <w:rPr>
                <w:rFonts w:ascii="Arial" w:eastAsia="Arial" w:hAnsi="Arial" w:cs="Arial"/>
                <w:b/>
                <w:sz w:val="20"/>
              </w:rPr>
              <w:t>Yes</w:t>
            </w:r>
          </w:p>
          <w:p w:rsidR="00194ED9" w:rsidRDefault="00194ED9">
            <w:pPr>
              <w:spacing w:after="0" w:line="240" w:lineRule="auto"/>
              <w:rPr>
                <w:rFonts w:ascii="Arial" w:eastAsia="Arial" w:hAnsi="Arial" w:cs="Arial"/>
                <w:sz w:val="20"/>
              </w:rPr>
            </w:pPr>
            <w:r>
              <w:rPr>
                <w:rFonts w:ascii="MS Gothic" w:eastAsia="MS Gothic" w:hAnsi="MS Gothic" w:cs="MS Gothic" w:hint="eastAsia"/>
                <w:b/>
                <w:color w:val="auto"/>
                <w:sz w:val="20"/>
              </w:rPr>
              <w:t>☐</w:t>
            </w:r>
            <w:r>
              <w:rPr>
                <w:rFonts w:ascii="Arial" w:eastAsia="Arial" w:hAnsi="Arial" w:cs="Arial"/>
                <w:b/>
                <w:sz w:val="20"/>
              </w:rPr>
              <w:t xml:space="preserve"> No</w:t>
            </w:r>
          </w:p>
        </w:tc>
        <w:tc>
          <w:tcPr>
            <w:tcW w:w="7452" w:type="dxa"/>
          </w:tcPr>
          <w:p w:rsidR="00194ED9" w:rsidRDefault="00194ED9">
            <w:pPr>
              <w:spacing w:after="0" w:line="240" w:lineRule="auto"/>
              <w:rPr>
                <w:rFonts w:ascii="Arial" w:eastAsia="Arial" w:hAnsi="Arial" w:cs="Arial"/>
              </w:rPr>
            </w:pPr>
            <w:r>
              <w:rPr>
                <w:rFonts w:ascii="Arial" w:eastAsia="Arial" w:hAnsi="Arial" w:cs="Arial"/>
              </w:rPr>
              <w:t>Offeror does not intend to distribute AbilityOne products.</w:t>
            </w:r>
          </w:p>
        </w:tc>
      </w:tr>
    </w:tbl>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rPr>
      </w:pPr>
      <w:r>
        <w:rPr>
          <w:rFonts w:ascii="Arial" w:eastAsia="Arial" w:hAnsi="Arial" w:cs="Arial"/>
          <w:b/>
          <w:color w:val="222222"/>
          <w:u w:val="single"/>
        </w:rPr>
        <w:t>Requirements: Letter of Supply (LOS):</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rPr>
      </w:pPr>
      <w:r>
        <w:rPr>
          <w:rFonts w:ascii="Arial" w:eastAsia="Arial" w:hAnsi="Arial" w:cs="Arial"/>
          <w:color w:val="222222"/>
        </w:rPr>
        <w:t xml:space="preserve">If other than the manufacturer, offerors must provide a LOS. The changes to the LOS will affect vendors on the new SINs 75 220 and 75 280, as well as existing SIN 75 200, 75 210, and 75 85. </w:t>
      </w:r>
    </w:p>
    <w:p w:rsidR="00245910" w:rsidRDefault="00245910">
      <w:pPr>
        <w:spacing w:after="0" w:line="240" w:lineRule="auto"/>
        <w:rPr>
          <w:rFonts w:ascii="Arial" w:eastAsia="Arial" w:hAnsi="Arial" w:cs="Arial"/>
        </w:rPr>
      </w:pPr>
    </w:p>
    <w:p w:rsidR="00245910" w:rsidRDefault="00F96959">
      <w:pPr>
        <w:spacing w:after="0" w:line="240" w:lineRule="auto"/>
        <w:rPr>
          <w:rFonts w:ascii="Arial" w:eastAsia="Arial" w:hAnsi="Arial" w:cs="Arial"/>
        </w:rPr>
      </w:pPr>
      <w:r>
        <w:rPr>
          <w:rFonts w:ascii="Arial" w:eastAsia="Arial" w:hAnsi="Arial" w:cs="Arial"/>
          <w:color w:val="222222"/>
        </w:rPr>
        <w:t>The portion of the 2nd page of the LOS refers to toner manufacturers HP, Lexmark, Xerox and Clover.  Although everyone must provide this letter of supply, please note the toner portion only applies to offerors providing toner.  All new offers must provide the LOS. All existing contractors must submit a new LOS within 6 months from date of issuance of the mass modification.</w:t>
      </w:r>
    </w:p>
    <w:p w:rsidR="00F553AC" w:rsidRDefault="00F553AC">
      <w:pPr>
        <w:spacing w:after="0" w:line="240" w:lineRule="auto"/>
        <w:rPr>
          <w:rFonts w:ascii="Arial" w:eastAsia="Arial" w:hAnsi="Arial" w:cs="Arial"/>
          <w:color w:val="222222"/>
        </w:rPr>
      </w:pPr>
    </w:p>
    <w:p w:rsidR="00AD0451" w:rsidRDefault="00AD0451">
      <w:pPr>
        <w:spacing w:after="0" w:line="240" w:lineRule="auto"/>
        <w:rPr>
          <w:rFonts w:ascii="Arial" w:eastAsia="Arial" w:hAnsi="Arial" w:cs="Arial"/>
          <w:color w:val="222222"/>
        </w:rPr>
      </w:pPr>
    </w:p>
    <w:p w:rsidR="009A155D" w:rsidRPr="00B84885" w:rsidRDefault="009A155D" w:rsidP="009A155D">
      <w:pPr>
        <w:spacing w:after="0" w:line="240" w:lineRule="auto"/>
        <w:rPr>
          <w:rFonts w:ascii="Arial" w:eastAsia="Arial" w:hAnsi="Arial" w:cs="Arial"/>
          <w:b/>
        </w:rPr>
      </w:pPr>
      <w:r>
        <w:rPr>
          <w:rFonts w:ascii="Arial" w:eastAsia="Arial" w:hAnsi="Arial" w:cs="Arial"/>
          <w:b/>
        </w:rPr>
        <w:t xml:space="preserve">For each manufacturer being offered (HP, Lexmark, Xerox and Clover), Offeror must be listed on the following website: </w:t>
      </w:r>
      <w:hyperlink r:id="rId14" w:history="1">
        <w:r w:rsidRPr="007150EE">
          <w:rPr>
            <w:rStyle w:val="Hyperlink"/>
            <w:rFonts w:ascii="Arial" w:eastAsia="Arial" w:hAnsi="Arial" w:cs="Arial"/>
            <w:b/>
          </w:rPr>
          <w:t>https://businesssolutionsassociation.site-ym.com/page/dealerauthorization</w:t>
        </w:r>
      </w:hyperlink>
      <w:r>
        <w:rPr>
          <w:rFonts w:ascii="Arial" w:eastAsia="Arial" w:hAnsi="Arial" w:cs="Arial"/>
          <w:b/>
        </w:rPr>
        <w:t xml:space="preserve"> , as an authorized reseller for each manufacturer at the time of offer submission and, if awarded a contract, must remain on the website for the entire duration of the contract.</w:t>
      </w:r>
    </w:p>
    <w:p w:rsidR="009A155D" w:rsidRDefault="009A155D">
      <w:pPr>
        <w:spacing w:after="0" w:line="240" w:lineRule="auto"/>
        <w:rPr>
          <w:rFonts w:ascii="Arial" w:eastAsia="Arial" w:hAnsi="Arial" w:cs="Arial"/>
          <w:color w:val="222222"/>
        </w:rPr>
      </w:pPr>
    </w:p>
    <w:p w:rsidR="009A155D" w:rsidRDefault="009A155D">
      <w:pPr>
        <w:spacing w:after="0" w:line="240" w:lineRule="auto"/>
        <w:rPr>
          <w:rFonts w:ascii="Arial" w:eastAsia="Arial" w:hAnsi="Arial" w:cs="Arial"/>
          <w:color w:val="222222"/>
        </w:rPr>
      </w:pPr>
    </w:p>
    <w:p w:rsidR="00245910" w:rsidRDefault="00F553AC">
      <w:pPr>
        <w:spacing w:after="0" w:line="240" w:lineRule="auto"/>
        <w:rPr>
          <w:rFonts w:ascii="Arial" w:eastAsia="Arial" w:hAnsi="Arial" w:cs="Arial"/>
          <w:color w:val="222222"/>
        </w:rPr>
      </w:pPr>
      <w:r>
        <w:rPr>
          <w:rFonts w:ascii="Arial" w:eastAsia="Arial" w:hAnsi="Arial" w:cs="Arial"/>
          <w:color w:val="222222"/>
        </w:rPr>
        <w:t>Excerpt and i</w:t>
      </w:r>
      <w:r w:rsidR="00F96959">
        <w:rPr>
          <w:rFonts w:ascii="Arial" w:eastAsia="Arial" w:hAnsi="Arial" w:cs="Arial"/>
          <w:color w:val="222222"/>
        </w:rPr>
        <w:t xml:space="preserve">mportant </w:t>
      </w:r>
      <w:r>
        <w:rPr>
          <w:rFonts w:ascii="Arial" w:eastAsia="Arial" w:hAnsi="Arial" w:cs="Arial"/>
          <w:color w:val="222222"/>
        </w:rPr>
        <w:t>i</w:t>
      </w:r>
      <w:r w:rsidR="00F96959">
        <w:rPr>
          <w:rFonts w:ascii="Arial" w:eastAsia="Arial" w:hAnsi="Arial" w:cs="Arial"/>
          <w:color w:val="222222"/>
        </w:rPr>
        <w:t>nformation from the Letter of Supply:</w:t>
      </w:r>
    </w:p>
    <w:p w:rsidR="00245910" w:rsidRDefault="00245910">
      <w:pPr>
        <w:spacing w:after="0" w:line="240" w:lineRule="auto"/>
        <w:rPr>
          <w:rFonts w:ascii="Arial" w:eastAsia="Arial" w:hAnsi="Arial" w:cs="Arial"/>
          <w:color w:val="222222"/>
        </w:rPr>
      </w:pPr>
    </w:p>
    <w:p w:rsidR="00245910" w:rsidRDefault="00F96959">
      <w:pPr>
        <w:spacing w:after="0" w:line="240" w:lineRule="auto"/>
        <w:ind w:right="320"/>
        <w:jc w:val="center"/>
        <w:rPr>
          <w:rFonts w:ascii="Arial" w:eastAsia="Arial" w:hAnsi="Arial" w:cs="Arial"/>
          <w:i/>
        </w:rPr>
      </w:pPr>
      <w:r>
        <w:rPr>
          <w:rFonts w:ascii="Arial" w:eastAsia="Arial" w:hAnsi="Arial" w:cs="Arial"/>
          <w:i/>
          <w:color w:val="222222"/>
        </w:rPr>
        <w:t>Offeror Acknowledgement</w:t>
      </w:r>
    </w:p>
    <w:p w:rsidR="00245910" w:rsidRDefault="00F96959">
      <w:pPr>
        <w:spacing w:after="0" w:line="240" w:lineRule="auto"/>
        <w:ind w:right="320"/>
        <w:jc w:val="center"/>
        <w:rPr>
          <w:rFonts w:ascii="Arial" w:eastAsia="Arial" w:hAnsi="Arial" w:cs="Arial"/>
          <w:i/>
          <w:color w:val="222222"/>
        </w:rPr>
      </w:pPr>
      <w:r>
        <w:rPr>
          <w:rFonts w:ascii="Arial" w:eastAsia="Arial" w:hAnsi="Arial" w:cs="Arial"/>
          <w:i/>
          <w:color w:val="222222"/>
        </w:rPr>
        <w:t>[Offeror Name] understands that:</w:t>
      </w:r>
    </w:p>
    <w:p w:rsidR="00245910" w:rsidRDefault="00245910">
      <w:pPr>
        <w:spacing w:after="0" w:line="240" w:lineRule="auto"/>
        <w:ind w:right="320"/>
        <w:jc w:val="center"/>
        <w:rPr>
          <w:rFonts w:ascii="Arial" w:eastAsia="Arial" w:hAnsi="Arial" w:cs="Arial"/>
          <w:color w:val="222222"/>
        </w:rPr>
      </w:pPr>
    </w:p>
    <w:p w:rsidR="00245910" w:rsidRDefault="00F96959">
      <w:pPr>
        <w:spacing w:after="120" w:line="240" w:lineRule="auto"/>
        <w:ind w:left="630" w:right="180" w:hanging="255"/>
        <w:rPr>
          <w:rFonts w:ascii="Arial" w:eastAsia="Arial" w:hAnsi="Arial" w:cs="Arial"/>
        </w:rPr>
      </w:pPr>
      <w:r>
        <w:rPr>
          <w:rFonts w:ascii="Arial" w:eastAsia="Arial" w:hAnsi="Arial" w:cs="Arial"/>
          <w:i/>
          <w:color w:val="222222"/>
        </w:rPr>
        <w:t>1.</w:t>
      </w:r>
      <w:r>
        <w:rPr>
          <w:rFonts w:ascii="Arial" w:eastAsia="Arial" w:hAnsi="Arial" w:cs="Arial"/>
          <w:color w:val="222222"/>
        </w:rPr>
        <w:t xml:space="preserve">  </w:t>
      </w:r>
      <w:r>
        <w:rPr>
          <w:rFonts w:ascii="Arial" w:eastAsia="Arial" w:hAnsi="Arial" w:cs="Arial"/>
          <w:i/>
          <w:color w:val="222222"/>
        </w:rPr>
        <w:t>The following manufacturers have a Reseller Authorization Program: HP, Lexmark, Xerox and Clover.</w:t>
      </w:r>
    </w:p>
    <w:p w:rsidR="00245910" w:rsidRDefault="00F96959">
      <w:pPr>
        <w:spacing w:after="120" w:line="240" w:lineRule="auto"/>
        <w:ind w:left="630" w:right="180" w:hanging="255"/>
        <w:rPr>
          <w:rFonts w:ascii="Arial" w:eastAsia="Arial" w:hAnsi="Arial" w:cs="Arial"/>
        </w:rPr>
      </w:pPr>
      <w:r>
        <w:rPr>
          <w:rFonts w:ascii="Arial" w:eastAsia="Arial" w:hAnsi="Arial" w:cs="Arial"/>
          <w:i/>
          <w:color w:val="222222"/>
        </w:rPr>
        <w:t>2.</w:t>
      </w:r>
      <w:r>
        <w:rPr>
          <w:rFonts w:ascii="Arial" w:eastAsia="Arial" w:hAnsi="Arial" w:cs="Arial"/>
          <w:color w:val="222222"/>
        </w:rPr>
        <w:t xml:space="preserve">  </w:t>
      </w:r>
      <w:r>
        <w:rPr>
          <w:rFonts w:ascii="Arial" w:eastAsia="Arial" w:hAnsi="Arial" w:cs="Arial"/>
          <w:i/>
          <w:color w:val="222222"/>
        </w:rPr>
        <w:t>[Offeror Name] must be authorized by the above-listed manufacturers to offer those manufacturers’ imaging supplies (ink or toner cartridges) product(s) on MAS.</w:t>
      </w:r>
    </w:p>
    <w:p w:rsidR="00245910" w:rsidRDefault="00F96959">
      <w:pPr>
        <w:spacing w:after="120" w:line="240" w:lineRule="auto"/>
        <w:ind w:left="630" w:right="180" w:hanging="255"/>
        <w:rPr>
          <w:rFonts w:ascii="Arial" w:eastAsia="Arial" w:hAnsi="Arial" w:cs="Arial"/>
        </w:rPr>
      </w:pPr>
      <w:r>
        <w:rPr>
          <w:rFonts w:ascii="Arial" w:eastAsia="Arial" w:hAnsi="Arial" w:cs="Arial"/>
          <w:i/>
          <w:color w:val="222222"/>
        </w:rPr>
        <w:t>3.</w:t>
      </w:r>
      <w:r>
        <w:rPr>
          <w:rFonts w:ascii="Arial" w:eastAsia="Arial" w:hAnsi="Arial" w:cs="Arial"/>
          <w:color w:val="222222"/>
        </w:rPr>
        <w:t xml:space="preserve">  </w:t>
      </w:r>
      <w:r>
        <w:rPr>
          <w:rFonts w:ascii="Arial" w:eastAsia="Arial" w:hAnsi="Arial" w:cs="Arial"/>
          <w:i/>
          <w:color w:val="222222"/>
        </w:rPr>
        <w:t xml:space="preserve">[Offeror Name]’s Reseller Authorization status may change at any time, and any such changes may be reported by the manufacturer directly to GSA. Should the </w:t>
      </w:r>
      <w:r>
        <w:rPr>
          <w:rFonts w:ascii="Arial" w:eastAsia="Arial" w:hAnsi="Arial" w:cs="Arial"/>
          <w:i/>
          <w:color w:val="222222"/>
        </w:rPr>
        <w:lastRenderedPageBreak/>
        <w:t>manufacturer deem [Offeror Name] as no longer meeting the OEM’s authorization/partner program and/or policy requirements, [Offeror Name]’s authorization to resell said product will cease immediately, and [Offeror Name] must take action to remove those items from its GSA contract and GSA Advantage listing within 48 hours. [Offeror Name] may contact the manufacturer directly for information regarding its Reseller Authorization status.</w:t>
      </w:r>
    </w:p>
    <w:p w:rsidR="00245910" w:rsidRDefault="00F96959">
      <w:pPr>
        <w:spacing w:after="0" w:line="240" w:lineRule="auto"/>
        <w:ind w:left="630" w:right="340" w:hanging="255"/>
        <w:rPr>
          <w:rFonts w:ascii="Arial" w:eastAsia="Arial" w:hAnsi="Arial" w:cs="Arial"/>
          <w:color w:val="222222"/>
        </w:rPr>
      </w:pPr>
      <w:r>
        <w:rPr>
          <w:rFonts w:ascii="Arial" w:eastAsia="Arial" w:hAnsi="Arial" w:cs="Arial"/>
          <w:i/>
          <w:color w:val="222222"/>
        </w:rPr>
        <w:t>4.</w:t>
      </w:r>
      <w:r>
        <w:rPr>
          <w:rFonts w:ascii="Arial" w:eastAsia="Arial" w:hAnsi="Arial" w:cs="Arial"/>
          <w:color w:val="222222"/>
        </w:rPr>
        <w:t xml:space="preserve"> </w:t>
      </w:r>
      <w:r>
        <w:rPr>
          <w:rFonts w:ascii="Arial" w:eastAsia="Arial" w:hAnsi="Arial" w:cs="Arial"/>
          <w:color w:val="222222"/>
        </w:rPr>
        <w:tab/>
      </w:r>
      <w:r>
        <w:rPr>
          <w:rFonts w:ascii="Arial" w:eastAsia="Arial" w:hAnsi="Arial" w:cs="Arial"/>
          <w:i/>
          <w:color w:val="222222"/>
        </w:rPr>
        <w:t xml:space="preserve">A roster of wholesale agents and dealers segregated by HP, Lexmark, Xerox, Clover, and other legitimate manufacturers may be found on </w:t>
      </w:r>
      <w:hyperlink r:id="rId15">
        <w:r>
          <w:rPr>
            <w:rFonts w:ascii="Arial" w:eastAsia="Arial" w:hAnsi="Arial" w:cs="Arial"/>
            <w:color w:val="1155CC"/>
            <w:u w:val="single"/>
          </w:rPr>
          <w:t>https://businesssolutionsassociation.site-ym.com/page/dealerauthorization</w:t>
        </w:r>
      </w:hyperlink>
      <w:r>
        <w:rPr>
          <w:rFonts w:ascii="Arial" w:eastAsia="Arial" w:hAnsi="Arial" w:cs="Arial"/>
          <w:color w:val="222222"/>
        </w:rPr>
        <w:t xml:space="preserve">. </w:t>
      </w:r>
    </w:p>
    <w:p w:rsidR="00245910" w:rsidRDefault="00F96959">
      <w:pPr>
        <w:spacing w:after="120" w:line="240" w:lineRule="auto"/>
        <w:ind w:left="630" w:right="340" w:hanging="255"/>
        <w:rPr>
          <w:rFonts w:ascii="Arial" w:eastAsia="Arial" w:hAnsi="Arial" w:cs="Arial"/>
          <w:i/>
          <w:color w:val="222222"/>
        </w:rPr>
      </w:pPr>
      <w:r>
        <w:rPr>
          <w:rFonts w:ascii="Arial" w:eastAsia="Arial" w:hAnsi="Arial" w:cs="Arial"/>
          <w:i/>
          <w:color w:val="222222"/>
        </w:rPr>
        <w:t xml:space="preserve">    [Offeror Name] may also inquire with the manufacturer for information regarding [Offeror Name]’s authorization status.</w:t>
      </w:r>
    </w:p>
    <w:p w:rsidR="00556179" w:rsidRDefault="00556179">
      <w:pPr>
        <w:spacing w:after="120" w:line="240" w:lineRule="auto"/>
        <w:ind w:left="630" w:right="340" w:hanging="255"/>
        <w:rPr>
          <w:rFonts w:ascii="Arial" w:eastAsia="Arial" w:hAnsi="Arial" w:cs="Arial"/>
        </w:rPr>
      </w:pP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240" w:line="240" w:lineRule="auto"/>
        <w:rPr>
          <w:rFonts w:ascii="Arial" w:eastAsia="Times New Roman" w:hAnsi="Arial" w:cs="Arial"/>
          <w:color w:val="auto"/>
          <w:highlight w:val="yellow"/>
        </w:rPr>
      </w:pPr>
      <w:r w:rsidRPr="00556179">
        <w:rPr>
          <w:rFonts w:ascii="Arial" w:eastAsia="Times New Roman" w:hAnsi="Arial" w:cs="Arial"/>
          <w:b/>
          <w:bCs/>
          <w:highlight w:val="yellow"/>
          <w:u w:val="single"/>
          <w:shd w:val="clear" w:color="auto" w:fill="00FF00"/>
        </w:rPr>
        <w:t>Manufacturer Authorization:</w:t>
      </w: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240" w:line="240" w:lineRule="auto"/>
        <w:rPr>
          <w:rFonts w:ascii="Arial" w:eastAsia="Times New Roman" w:hAnsi="Arial" w:cs="Arial"/>
          <w:color w:val="auto"/>
          <w:highlight w:val="yellow"/>
        </w:rPr>
      </w:pPr>
      <w:r w:rsidRPr="00556179">
        <w:rPr>
          <w:rFonts w:ascii="Arial" w:eastAsia="Times New Roman" w:hAnsi="Arial" w:cs="Arial"/>
          <w:b/>
          <w:bCs/>
          <w:highlight w:val="yellow"/>
          <w:shd w:val="clear" w:color="auto" w:fill="00FF00"/>
        </w:rPr>
        <w:t xml:space="preserve">Please check the boxes below for all manufacturers that have granted authorization: </w:t>
      </w: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highlight w:val="yellow"/>
        </w:rPr>
      </w:pPr>
      <w:r w:rsidRPr="00556179">
        <w:rPr>
          <w:rFonts w:ascii="MS Gothic" w:eastAsia="MS Gothic" w:hAnsi="MS Gothic" w:cs="MS Gothic" w:hint="eastAsia"/>
          <w:b/>
          <w:bCs/>
          <w:highlight w:val="yellow"/>
          <w:shd w:val="clear" w:color="auto" w:fill="00FF00"/>
        </w:rPr>
        <w:t>☐</w:t>
      </w:r>
      <w:r w:rsidRPr="00556179">
        <w:rPr>
          <w:rFonts w:ascii="Arial" w:eastAsia="MS Gothic" w:hAnsi="Arial" w:cs="Arial"/>
          <w:b/>
          <w:bCs/>
          <w:highlight w:val="yellow"/>
          <w:shd w:val="clear" w:color="auto" w:fill="00FF00"/>
        </w:rPr>
        <w:t xml:space="preserve"> HP </w:t>
      </w: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highlight w:val="yellow"/>
        </w:rPr>
      </w:pP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highlight w:val="yellow"/>
        </w:rPr>
      </w:pPr>
      <w:r w:rsidRPr="00556179">
        <w:rPr>
          <w:rFonts w:ascii="MS Gothic" w:eastAsia="MS Gothic" w:hAnsi="MS Gothic" w:cs="MS Gothic" w:hint="eastAsia"/>
          <w:b/>
          <w:bCs/>
          <w:highlight w:val="yellow"/>
          <w:shd w:val="clear" w:color="auto" w:fill="00FF00"/>
        </w:rPr>
        <w:t>☐</w:t>
      </w:r>
      <w:r w:rsidRPr="00556179">
        <w:rPr>
          <w:rFonts w:ascii="Arial" w:eastAsia="MS Gothic" w:hAnsi="Arial" w:cs="Arial"/>
          <w:b/>
          <w:bCs/>
          <w:highlight w:val="yellow"/>
          <w:shd w:val="clear" w:color="auto" w:fill="00FF00"/>
        </w:rPr>
        <w:t xml:space="preserve"> Lexmark</w:t>
      </w: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highlight w:val="yellow"/>
        </w:rPr>
      </w:pP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highlight w:val="yellow"/>
        </w:rPr>
      </w:pPr>
      <w:r w:rsidRPr="00556179">
        <w:rPr>
          <w:rFonts w:ascii="MS Gothic" w:eastAsia="MS Gothic" w:hAnsi="MS Gothic" w:cs="MS Gothic" w:hint="eastAsia"/>
          <w:b/>
          <w:bCs/>
          <w:highlight w:val="yellow"/>
          <w:shd w:val="clear" w:color="auto" w:fill="00FF00"/>
        </w:rPr>
        <w:t>☐</w:t>
      </w:r>
      <w:r w:rsidRPr="00556179">
        <w:rPr>
          <w:rFonts w:ascii="Arial" w:eastAsia="MS Gothic" w:hAnsi="Arial" w:cs="Arial"/>
          <w:b/>
          <w:bCs/>
          <w:highlight w:val="yellow"/>
          <w:shd w:val="clear" w:color="auto" w:fill="00FF00"/>
        </w:rPr>
        <w:t xml:space="preserve"> Xerox</w:t>
      </w:r>
      <w:bookmarkStart w:id="1" w:name="_GoBack"/>
      <w:bookmarkEnd w:id="1"/>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highlight w:val="yellow"/>
        </w:rPr>
      </w:pPr>
    </w:p>
    <w:p w:rsidR="00556179" w:rsidRPr="00556179" w:rsidRDefault="00556179" w:rsidP="00556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rPr>
      </w:pPr>
      <w:r w:rsidRPr="00556179">
        <w:rPr>
          <w:rFonts w:ascii="MS Gothic" w:eastAsia="MS Gothic" w:hAnsi="MS Gothic" w:cs="MS Gothic" w:hint="eastAsia"/>
          <w:b/>
          <w:bCs/>
          <w:highlight w:val="yellow"/>
          <w:shd w:val="clear" w:color="auto" w:fill="00FF00"/>
        </w:rPr>
        <w:t>☐</w:t>
      </w:r>
      <w:r w:rsidRPr="00556179">
        <w:rPr>
          <w:rFonts w:ascii="Arial" w:eastAsia="MS Gothic" w:hAnsi="Arial" w:cs="Arial"/>
          <w:b/>
          <w:bCs/>
          <w:highlight w:val="yellow"/>
          <w:shd w:val="clear" w:color="auto" w:fill="00FF00"/>
        </w:rPr>
        <w:t xml:space="preserve"> Clover</w:t>
      </w:r>
    </w:p>
    <w:p w:rsidR="00AD0451" w:rsidRDefault="00AD0451">
      <w:pPr>
        <w:spacing w:after="240" w:line="240" w:lineRule="auto"/>
        <w:rPr>
          <w:rFonts w:ascii="Arial" w:eastAsia="Arial" w:hAnsi="Arial" w:cs="Arial"/>
          <w:b/>
          <w:u w:val="single"/>
        </w:rPr>
      </w:pPr>
    </w:p>
    <w:p w:rsidR="00245910" w:rsidRDefault="00F96959">
      <w:pPr>
        <w:spacing w:after="240" w:line="240" w:lineRule="auto"/>
        <w:rPr>
          <w:rFonts w:ascii="Arial" w:eastAsia="Arial" w:hAnsi="Arial" w:cs="Arial"/>
          <w:color w:val="222222"/>
        </w:rPr>
      </w:pPr>
      <w:r>
        <w:rPr>
          <w:rFonts w:ascii="Arial" w:eastAsia="Arial" w:hAnsi="Arial" w:cs="Arial"/>
          <w:b/>
          <w:u w:val="single"/>
        </w:rPr>
        <w:t xml:space="preserve">Empty Toner Return Policy: </w:t>
      </w:r>
    </w:p>
    <w:p w:rsidR="00245910" w:rsidRDefault="00F96959">
      <w:pPr>
        <w:spacing w:line="240" w:lineRule="auto"/>
        <w:jc w:val="both"/>
        <w:rPr>
          <w:rFonts w:ascii="Arial" w:eastAsia="Arial" w:hAnsi="Arial" w:cs="Arial"/>
        </w:rPr>
      </w:pPr>
      <w:r>
        <w:rPr>
          <w:rFonts w:ascii="Arial" w:eastAsia="Arial" w:hAnsi="Arial" w:cs="Arial"/>
        </w:rPr>
        <w:t xml:space="preserve">Toner cartridge offerors must provide arrangements for empty toner cartridges to be returned from the customers. </w:t>
      </w:r>
    </w:p>
    <w:p w:rsidR="00245910" w:rsidRDefault="00F96959">
      <w:pPr>
        <w:spacing w:line="240" w:lineRule="auto"/>
        <w:jc w:val="both"/>
        <w:rPr>
          <w:rFonts w:ascii="Arial" w:eastAsia="Arial" w:hAnsi="Arial" w:cs="Arial"/>
        </w:rPr>
      </w:pPr>
      <w:r>
        <w:rPr>
          <w:rFonts w:ascii="Arial" w:eastAsia="Arial" w:hAnsi="Arial" w:cs="Arial"/>
        </w:rPr>
        <w:t xml:space="preserve">Please describe your Empty Toner Return Policy below: </w:t>
      </w:r>
    </w:p>
    <w:p w:rsidR="005E4BB8" w:rsidRDefault="005E4BB8" w:rsidP="005E4BB8">
      <w:pPr>
        <w:spacing w:line="240" w:lineRule="auto"/>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910" w:rsidRDefault="00245910">
      <w:pPr>
        <w:tabs>
          <w:tab w:val="left" w:pos="1260"/>
          <w:tab w:val="left" w:pos="4680"/>
          <w:tab w:val="left" w:pos="8640"/>
        </w:tabs>
        <w:spacing w:after="0" w:line="240" w:lineRule="auto"/>
        <w:rPr>
          <w:rFonts w:ascii="Arial" w:eastAsia="Arial" w:hAnsi="Arial" w:cs="Arial"/>
        </w:rPr>
      </w:pPr>
    </w:p>
    <w:p w:rsidR="00AD0451" w:rsidRDefault="00AD0451">
      <w:pPr>
        <w:tabs>
          <w:tab w:val="left" w:pos="1260"/>
          <w:tab w:val="left" w:pos="4680"/>
          <w:tab w:val="left" w:pos="8640"/>
        </w:tabs>
        <w:spacing w:after="0" w:line="240" w:lineRule="auto"/>
        <w:rPr>
          <w:rFonts w:ascii="Arial" w:eastAsia="Arial" w:hAnsi="Arial" w:cs="Arial"/>
        </w:rPr>
      </w:pPr>
    </w:p>
    <w:p w:rsidR="00AD0451" w:rsidRDefault="00AD0451">
      <w:pPr>
        <w:tabs>
          <w:tab w:val="left" w:pos="1260"/>
          <w:tab w:val="left" w:pos="4680"/>
          <w:tab w:val="left" w:pos="8640"/>
        </w:tabs>
        <w:spacing w:after="0" w:line="240" w:lineRule="auto"/>
        <w:rPr>
          <w:rFonts w:ascii="Arial" w:eastAsia="Arial" w:hAnsi="Arial" w:cs="Arial"/>
        </w:rPr>
      </w:pPr>
    </w:p>
    <w:p w:rsidR="00AD0451" w:rsidRDefault="00AD0451">
      <w:pPr>
        <w:tabs>
          <w:tab w:val="left" w:pos="1260"/>
          <w:tab w:val="left" w:pos="4680"/>
          <w:tab w:val="left" w:pos="8640"/>
        </w:tabs>
        <w:spacing w:after="0" w:line="240" w:lineRule="auto"/>
        <w:rPr>
          <w:rFonts w:ascii="Arial" w:eastAsia="Arial" w:hAnsi="Arial" w:cs="Arial"/>
        </w:rPr>
      </w:pPr>
    </w:p>
    <w:p w:rsidR="00245910" w:rsidRDefault="00F96959">
      <w:pPr>
        <w:spacing w:line="240" w:lineRule="auto"/>
        <w:rPr>
          <w:rFonts w:ascii="Arial" w:eastAsia="Arial" w:hAnsi="Arial" w:cs="Arial"/>
          <w:u w:val="single"/>
        </w:rPr>
      </w:pPr>
      <w:r>
        <w:rPr>
          <w:rFonts w:ascii="Arial" w:eastAsia="Arial" w:hAnsi="Arial" w:cs="Arial"/>
          <w:b/>
          <w:u w:val="single"/>
        </w:rPr>
        <w:t>GSA Catalogs and Price Lists:</w:t>
      </w:r>
    </w:p>
    <w:p w:rsidR="00245910" w:rsidRDefault="00F96959">
      <w:pPr>
        <w:spacing w:line="240" w:lineRule="auto"/>
        <w:rPr>
          <w:rFonts w:ascii="Arial" w:eastAsia="Arial" w:hAnsi="Arial" w:cs="Arial"/>
        </w:rPr>
      </w:pPr>
      <w:r>
        <w:rPr>
          <w:rFonts w:ascii="Arial" w:eastAsia="Arial" w:hAnsi="Arial" w:cs="Arial"/>
        </w:rPr>
        <w:t>The following requirements shall be met:</w:t>
      </w:r>
    </w:p>
    <w:p w:rsidR="00245910" w:rsidRDefault="00F96959">
      <w:pPr>
        <w:numPr>
          <w:ilvl w:val="0"/>
          <w:numId w:val="3"/>
        </w:numPr>
        <w:spacing w:before="280" w:after="0" w:line="240" w:lineRule="auto"/>
        <w:ind w:left="360"/>
        <w:rPr>
          <w:rFonts w:ascii="Arial" w:eastAsia="Arial" w:hAnsi="Arial" w:cs="Arial"/>
          <w:color w:val="222222"/>
        </w:rPr>
      </w:pPr>
      <w:r>
        <w:rPr>
          <w:rFonts w:ascii="Arial" w:eastAsia="Arial" w:hAnsi="Arial" w:cs="Arial"/>
          <w:color w:val="222222"/>
        </w:rPr>
        <w:t xml:space="preserve">Duplicated Part Numbers are not permitted within the Product Description Fields on GSA Advantage. </w:t>
      </w:r>
    </w:p>
    <w:p w:rsidR="00245910" w:rsidRDefault="00F96959">
      <w:pPr>
        <w:numPr>
          <w:ilvl w:val="0"/>
          <w:numId w:val="3"/>
        </w:numPr>
        <w:spacing w:after="0" w:line="240" w:lineRule="auto"/>
        <w:ind w:left="360"/>
        <w:rPr>
          <w:rFonts w:ascii="Arial" w:eastAsia="Arial" w:hAnsi="Arial" w:cs="Arial"/>
        </w:rPr>
      </w:pPr>
      <w:r>
        <w:rPr>
          <w:rFonts w:ascii="Arial" w:eastAsia="Arial" w:hAnsi="Arial" w:cs="Arial"/>
        </w:rPr>
        <w:lastRenderedPageBreak/>
        <w:t>Vendors who offer different Units of Issue for the same product shall not offer larger quantities at a price higher than the individual unit.</w:t>
      </w:r>
    </w:p>
    <w:p w:rsidR="00245910" w:rsidRDefault="00F96959">
      <w:pPr>
        <w:numPr>
          <w:ilvl w:val="0"/>
          <w:numId w:val="3"/>
        </w:numPr>
        <w:spacing w:after="0" w:line="240" w:lineRule="auto"/>
        <w:ind w:left="360"/>
        <w:rPr>
          <w:rFonts w:ascii="Arial" w:eastAsia="Arial" w:hAnsi="Arial" w:cs="Arial"/>
        </w:rPr>
      </w:pPr>
      <w:r>
        <w:rPr>
          <w:rFonts w:ascii="Arial" w:eastAsia="Arial" w:hAnsi="Arial" w:cs="Arial"/>
        </w:rPr>
        <w:t>AbilityOne products shall be represented with the 13 digit National Stock Numbers (NSN) in the “Manufacturer Part Number” field on GSA Advantage and identify “AbilityOne” as the manufacturer name.  Variations such as “NIB/Source America”, “Skilcraft” and “JWOD” will not be accepted.</w:t>
      </w:r>
    </w:p>
    <w:p w:rsidR="00245910" w:rsidRPr="00F553AC" w:rsidRDefault="00F96959">
      <w:pPr>
        <w:numPr>
          <w:ilvl w:val="0"/>
          <w:numId w:val="3"/>
        </w:numPr>
        <w:spacing w:after="280" w:line="240" w:lineRule="auto"/>
        <w:ind w:left="360"/>
        <w:rPr>
          <w:rFonts w:ascii="Arial" w:eastAsia="Arial" w:hAnsi="Arial" w:cs="Arial"/>
        </w:rPr>
      </w:pPr>
      <w:r>
        <w:rPr>
          <w:rFonts w:ascii="Arial" w:eastAsia="Arial" w:hAnsi="Arial" w:cs="Arial"/>
          <w:color w:val="222222"/>
        </w:rPr>
        <w:t>Contractors must be an Authorized Distributor, Reseller, or Wholesaler for catalog items. Contractors are required to provide documentation from the Original Equipment Manufacturer (OEM) confirming this authorization. Purchase, Distribution and/or sale of Grey/Black Market items are not allowed.</w:t>
      </w:r>
    </w:p>
    <w:p w:rsidR="00245910" w:rsidRDefault="00F96959">
      <w:pPr>
        <w:spacing w:line="240" w:lineRule="auto"/>
        <w:rPr>
          <w:rFonts w:ascii="Arial" w:eastAsia="Arial" w:hAnsi="Arial" w:cs="Arial"/>
          <w:u w:val="single"/>
        </w:rPr>
      </w:pPr>
      <w:r>
        <w:rPr>
          <w:rFonts w:ascii="Arial" w:eastAsia="Arial" w:hAnsi="Arial" w:cs="Arial"/>
          <w:b/>
          <w:u w:val="single"/>
        </w:rPr>
        <w:t>Regarding Product Substitutions:</w:t>
      </w:r>
    </w:p>
    <w:p w:rsidR="00245910" w:rsidRDefault="00F96959">
      <w:pPr>
        <w:spacing w:line="240" w:lineRule="auto"/>
        <w:rPr>
          <w:rFonts w:ascii="Arial" w:eastAsia="Arial" w:hAnsi="Arial" w:cs="Arial"/>
        </w:rPr>
      </w:pPr>
      <w:r>
        <w:rPr>
          <w:rFonts w:ascii="Arial" w:eastAsia="Arial" w:hAnsi="Arial" w:cs="Arial"/>
        </w:rPr>
        <w:t>No product(s) shall be substituted unless specifically approved by the ordering office.  If an item is on backorder, the contractor shall contact the customer for further instructions prior to order cancellation.</w:t>
      </w:r>
    </w:p>
    <w:p w:rsidR="00245910" w:rsidRDefault="00F96959">
      <w:pPr>
        <w:spacing w:line="240" w:lineRule="auto"/>
        <w:rPr>
          <w:rFonts w:ascii="Arial" w:eastAsia="Arial" w:hAnsi="Arial" w:cs="Arial"/>
        </w:rPr>
      </w:pPr>
      <w:r>
        <w:rPr>
          <w:rFonts w:ascii="Arial" w:eastAsia="Arial" w:hAnsi="Arial" w:cs="Arial"/>
        </w:rPr>
        <w:t xml:space="preserve">Offerors with more than one supplier must ensure that there are no duplications of the exact same products by the same manufacturers for the items being proposed.  </w:t>
      </w:r>
    </w:p>
    <w:p w:rsidR="00245910" w:rsidRDefault="00F96959">
      <w:pPr>
        <w:spacing w:line="240" w:lineRule="auto"/>
        <w:rPr>
          <w:rFonts w:ascii="Arial" w:eastAsia="Arial" w:hAnsi="Arial" w:cs="Arial"/>
          <w:u w:val="single"/>
        </w:rPr>
      </w:pPr>
      <w:r>
        <w:rPr>
          <w:rFonts w:ascii="Arial" w:eastAsia="Arial" w:hAnsi="Arial" w:cs="Arial"/>
          <w:b/>
          <w:u w:val="single"/>
        </w:rPr>
        <w:t>Regarding Conformed Price Lists:</w:t>
      </w:r>
    </w:p>
    <w:p w:rsidR="00245910" w:rsidRDefault="00F96959">
      <w:pPr>
        <w:spacing w:line="240" w:lineRule="auto"/>
        <w:rPr>
          <w:rFonts w:ascii="Arial" w:eastAsia="Arial" w:hAnsi="Arial" w:cs="Arial"/>
        </w:rPr>
      </w:pPr>
      <w:r>
        <w:rPr>
          <w:rFonts w:ascii="Arial" w:eastAsia="Arial" w:hAnsi="Arial" w:cs="Arial"/>
        </w:rPr>
        <w:t xml:space="preserve">For all modification requests, a conformed price list is required to be submitted along with all other pertinent documents. For example, if a vendor currently has a catalog count of 2,000 items and they are in the process of submitting a modification to add an additional 3000 items then two separate spreadsheets are required to be submitted to the respective Contracting Officer. One spreadsheet should list the additional 3,000 items that are in the process of being added while the second spreadsheet should be the conformed price list that includes all 5,000 items. Customer Agencies request conformed price lists from time to time and this will enable GSA to meet those requests in a timely manner. </w:t>
      </w:r>
    </w:p>
    <w:p w:rsidR="00245910" w:rsidRDefault="00F96959">
      <w:pPr>
        <w:spacing w:after="0" w:line="240" w:lineRule="auto"/>
        <w:rPr>
          <w:rFonts w:ascii="Arial" w:eastAsia="Arial" w:hAnsi="Arial" w:cs="Arial"/>
          <w:u w:val="single"/>
        </w:rPr>
      </w:pPr>
      <w:r>
        <w:rPr>
          <w:rFonts w:ascii="Arial" w:eastAsia="Arial" w:hAnsi="Arial" w:cs="Arial"/>
          <w:b/>
          <w:u w:val="single"/>
        </w:rPr>
        <w:t>The Contractor shall provide to the GSA Contracting Officer:</w:t>
      </w:r>
    </w:p>
    <w:p w:rsidR="00245910" w:rsidRDefault="00245910">
      <w:pPr>
        <w:spacing w:after="0" w:line="240" w:lineRule="auto"/>
        <w:rPr>
          <w:rFonts w:ascii="Arial" w:eastAsia="Arial" w:hAnsi="Arial" w:cs="Arial"/>
          <w:u w:val="single"/>
        </w:rPr>
      </w:pPr>
    </w:p>
    <w:p w:rsidR="00245910" w:rsidRDefault="00F96959">
      <w:pPr>
        <w:numPr>
          <w:ilvl w:val="0"/>
          <w:numId w:val="23"/>
        </w:numPr>
        <w:spacing w:after="0" w:line="240" w:lineRule="auto"/>
        <w:contextualSpacing/>
        <w:rPr>
          <w:rFonts w:ascii="Arial" w:eastAsia="Arial" w:hAnsi="Arial" w:cs="Arial"/>
        </w:rPr>
      </w:pPr>
      <w:r>
        <w:rPr>
          <w:rFonts w:ascii="Arial" w:eastAsia="Arial" w:hAnsi="Arial" w:cs="Arial"/>
        </w:rPr>
        <w:t>One copy of the Authorized GSA Schedule Price list, with Catalog.</w:t>
      </w:r>
    </w:p>
    <w:p w:rsidR="00245910" w:rsidRDefault="00245910">
      <w:pPr>
        <w:spacing w:after="0" w:line="240" w:lineRule="auto"/>
        <w:ind w:left="1440"/>
        <w:rPr>
          <w:rFonts w:ascii="Arial" w:eastAsia="Arial" w:hAnsi="Arial" w:cs="Arial"/>
        </w:rPr>
      </w:pPr>
    </w:p>
    <w:p w:rsidR="00245910" w:rsidRDefault="00F96959">
      <w:pPr>
        <w:numPr>
          <w:ilvl w:val="0"/>
          <w:numId w:val="23"/>
        </w:numPr>
        <w:spacing w:after="0" w:line="240" w:lineRule="auto"/>
        <w:contextualSpacing/>
        <w:rPr>
          <w:rFonts w:ascii="Arial" w:eastAsia="Arial" w:hAnsi="Arial" w:cs="Arial"/>
        </w:rPr>
      </w:pPr>
      <w:r>
        <w:rPr>
          <w:rFonts w:ascii="Arial" w:eastAsia="Arial" w:hAnsi="Arial" w:cs="Arial"/>
        </w:rPr>
        <w:t>The Authorized GSA Schedule Price list on a common-use electronic medium.  The Contracting Officer will provide detailed instructions for the electronic submission with the award notification.  Some structured data entry in a prescribed format may be required.</w:t>
      </w:r>
    </w:p>
    <w:p w:rsidR="00245910" w:rsidRDefault="00245910">
      <w:pPr>
        <w:spacing w:after="240" w:line="240" w:lineRule="auto"/>
        <w:rPr>
          <w:rFonts w:ascii="Arial" w:eastAsia="Arial" w:hAnsi="Arial" w:cs="Arial"/>
          <w:b/>
          <w:color w:val="222222"/>
        </w:rPr>
      </w:pPr>
    </w:p>
    <w:p w:rsidR="00AD0451" w:rsidRDefault="00AD0451">
      <w:pPr>
        <w:spacing w:after="240" w:line="240" w:lineRule="auto"/>
        <w:rPr>
          <w:rFonts w:ascii="Arial" w:eastAsia="Arial" w:hAnsi="Arial" w:cs="Arial"/>
          <w:b/>
          <w:color w:val="222222"/>
        </w:rPr>
      </w:pPr>
    </w:p>
    <w:p w:rsidR="00245910" w:rsidRDefault="00F96959">
      <w:pPr>
        <w:spacing w:line="240" w:lineRule="auto"/>
        <w:rPr>
          <w:rFonts w:ascii="Arial" w:eastAsia="Arial" w:hAnsi="Arial" w:cs="Arial"/>
        </w:rPr>
      </w:pPr>
      <w:r>
        <w:rPr>
          <w:rFonts w:ascii="Arial" w:eastAsia="Arial" w:hAnsi="Arial" w:cs="Arial"/>
        </w:rPr>
        <w:t>The person whose signature appears below is authorized to make the commitments noted above.</w:t>
      </w:r>
    </w:p>
    <w:tbl>
      <w:tblPr>
        <w:tblStyle w:val="a3"/>
        <w:tblW w:w="9576" w:type="dxa"/>
        <w:tblLayout w:type="fixed"/>
        <w:tblLook w:val="0000" w:firstRow="0" w:lastRow="0" w:firstColumn="0" w:lastColumn="0" w:noHBand="0" w:noVBand="0"/>
      </w:tblPr>
      <w:tblGrid>
        <w:gridCol w:w="4788"/>
        <w:gridCol w:w="4788"/>
      </w:tblGrid>
      <w:tr w:rsidR="00245910">
        <w:tc>
          <w:tcPr>
            <w:tcW w:w="4788" w:type="dxa"/>
          </w:tcPr>
          <w:p w:rsidR="00245910" w:rsidRDefault="00245910">
            <w:pPr>
              <w:tabs>
                <w:tab w:val="left" w:pos="1260"/>
                <w:tab w:val="left" w:pos="4680"/>
                <w:tab w:val="left" w:pos="8640"/>
              </w:tabs>
              <w:spacing w:after="0" w:line="240" w:lineRule="auto"/>
              <w:rPr>
                <w:rFonts w:ascii="Arial" w:eastAsia="Arial" w:hAnsi="Arial" w:cs="Arial"/>
              </w:rPr>
            </w:pPr>
          </w:p>
          <w:p w:rsidR="00245910" w:rsidRDefault="00F96959">
            <w:pPr>
              <w:tabs>
                <w:tab w:val="left" w:pos="1260"/>
                <w:tab w:val="left" w:pos="4680"/>
                <w:tab w:val="left" w:pos="8640"/>
              </w:tabs>
              <w:spacing w:after="0" w:line="240" w:lineRule="auto"/>
              <w:rPr>
                <w:rFonts w:ascii="Arial" w:eastAsia="Arial" w:hAnsi="Arial" w:cs="Arial"/>
              </w:rPr>
            </w:pPr>
            <w:r>
              <w:rPr>
                <w:rFonts w:ascii="Arial" w:eastAsia="Arial" w:hAnsi="Arial" w:cs="Arial"/>
                <w:b/>
              </w:rPr>
              <w:t>Signature: _________________________</w:t>
            </w:r>
          </w:p>
        </w:tc>
        <w:tc>
          <w:tcPr>
            <w:tcW w:w="4788" w:type="dxa"/>
          </w:tcPr>
          <w:p w:rsidR="00245910" w:rsidRDefault="00245910">
            <w:pPr>
              <w:tabs>
                <w:tab w:val="left" w:pos="1260"/>
                <w:tab w:val="left" w:pos="4680"/>
                <w:tab w:val="left" w:pos="8640"/>
              </w:tabs>
              <w:spacing w:after="0" w:line="240" w:lineRule="auto"/>
              <w:rPr>
                <w:rFonts w:ascii="Arial" w:eastAsia="Arial" w:hAnsi="Arial" w:cs="Arial"/>
              </w:rPr>
            </w:pPr>
          </w:p>
          <w:p w:rsidR="00245910" w:rsidRDefault="00F96959">
            <w:pPr>
              <w:tabs>
                <w:tab w:val="left" w:pos="1260"/>
                <w:tab w:val="left" w:pos="4680"/>
                <w:tab w:val="left" w:pos="8640"/>
              </w:tabs>
              <w:spacing w:after="0" w:line="240" w:lineRule="auto"/>
              <w:rPr>
                <w:rFonts w:ascii="Arial" w:eastAsia="Arial" w:hAnsi="Arial" w:cs="Arial"/>
              </w:rPr>
            </w:pPr>
            <w:r>
              <w:rPr>
                <w:rFonts w:ascii="Arial" w:eastAsia="Arial" w:hAnsi="Arial" w:cs="Arial"/>
                <w:b/>
              </w:rPr>
              <w:t>Date: ___________________________</w:t>
            </w:r>
          </w:p>
        </w:tc>
      </w:tr>
      <w:tr w:rsidR="00245910">
        <w:tc>
          <w:tcPr>
            <w:tcW w:w="4788" w:type="dxa"/>
          </w:tcPr>
          <w:p w:rsidR="00245910" w:rsidRDefault="00245910">
            <w:pPr>
              <w:tabs>
                <w:tab w:val="left" w:pos="1260"/>
                <w:tab w:val="left" w:pos="4680"/>
                <w:tab w:val="left" w:pos="8640"/>
              </w:tabs>
              <w:spacing w:after="0" w:line="240" w:lineRule="auto"/>
              <w:rPr>
                <w:rFonts w:ascii="Arial" w:eastAsia="Arial" w:hAnsi="Arial" w:cs="Arial"/>
              </w:rPr>
            </w:pPr>
          </w:p>
          <w:p w:rsidR="00245910" w:rsidRDefault="00F96959">
            <w:pPr>
              <w:tabs>
                <w:tab w:val="left" w:pos="1260"/>
                <w:tab w:val="left" w:pos="4680"/>
                <w:tab w:val="left" w:pos="8640"/>
              </w:tabs>
              <w:spacing w:after="0" w:line="240" w:lineRule="auto"/>
              <w:rPr>
                <w:rFonts w:ascii="Arial" w:eastAsia="Arial" w:hAnsi="Arial" w:cs="Arial"/>
              </w:rPr>
            </w:pPr>
            <w:r>
              <w:rPr>
                <w:rFonts w:ascii="Arial" w:eastAsia="Arial" w:hAnsi="Arial" w:cs="Arial"/>
                <w:b/>
              </w:rPr>
              <w:t>Print Name: ________________________</w:t>
            </w:r>
          </w:p>
        </w:tc>
        <w:tc>
          <w:tcPr>
            <w:tcW w:w="4788" w:type="dxa"/>
          </w:tcPr>
          <w:p w:rsidR="00245910" w:rsidRDefault="00245910">
            <w:pPr>
              <w:tabs>
                <w:tab w:val="left" w:pos="1260"/>
                <w:tab w:val="left" w:pos="4680"/>
                <w:tab w:val="left" w:pos="8640"/>
              </w:tabs>
              <w:spacing w:after="0" w:line="240" w:lineRule="auto"/>
              <w:rPr>
                <w:rFonts w:ascii="Arial" w:eastAsia="Arial" w:hAnsi="Arial" w:cs="Arial"/>
              </w:rPr>
            </w:pPr>
          </w:p>
          <w:p w:rsidR="00245910" w:rsidRDefault="00F96959">
            <w:pPr>
              <w:tabs>
                <w:tab w:val="left" w:pos="1260"/>
                <w:tab w:val="left" w:pos="4680"/>
                <w:tab w:val="left" w:pos="8640"/>
              </w:tabs>
              <w:spacing w:after="0" w:line="240" w:lineRule="auto"/>
              <w:rPr>
                <w:rFonts w:ascii="Arial" w:eastAsia="Arial" w:hAnsi="Arial" w:cs="Arial"/>
              </w:rPr>
            </w:pPr>
            <w:r>
              <w:rPr>
                <w:rFonts w:ascii="Arial" w:eastAsia="Arial" w:hAnsi="Arial" w:cs="Arial"/>
                <w:b/>
              </w:rPr>
              <w:t>Title: ___________________________</w:t>
            </w:r>
          </w:p>
        </w:tc>
      </w:tr>
    </w:tbl>
    <w:p w:rsidR="00245910" w:rsidRDefault="00245910">
      <w:pPr>
        <w:spacing w:after="240" w:line="240" w:lineRule="auto"/>
        <w:rPr>
          <w:rFonts w:ascii="Arial" w:eastAsia="Arial" w:hAnsi="Arial" w:cs="Arial"/>
          <w:b/>
          <w:color w:val="222222"/>
          <w:sz w:val="28"/>
          <w:szCs w:val="28"/>
        </w:rPr>
      </w:pPr>
    </w:p>
    <w:p w:rsidR="00F553AC" w:rsidRDefault="00F553AC">
      <w:pPr>
        <w:spacing w:after="240" w:line="240" w:lineRule="auto"/>
        <w:rPr>
          <w:rFonts w:ascii="Arial" w:eastAsia="Arial" w:hAnsi="Arial" w:cs="Arial"/>
          <w:b/>
          <w:color w:val="222222"/>
          <w:sz w:val="28"/>
          <w:szCs w:val="28"/>
        </w:rPr>
      </w:pPr>
    </w:p>
    <w:p w:rsidR="00F553AC" w:rsidRDefault="00F553AC">
      <w:pPr>
        <w:spacing w:after="240" w:line="240" w:lineRule="auto"/>
        <w:rPr>
          <w:rFonts w:ascii="Arial" w:eastAsia="Arial" w:hAnsi="Arial" w:cs="Arial"/>
          <w:b/>
          <w:color w:val="222222"/>
          <w:sz w:val="28"/>
          <w:szCs w:val="28"/>
        </w:rPr>
      </w:pPr>
    </w:p>
    <w:p w:rsidR="005E4BB8" w:rsidRDefault="005E4BB8">
      <w:pPr>
        <w:spacing w:after="240" w:line="240" w:lineRule="auto"/>
        <w:rPr>
          <w:rFonts w:ascii="Arial" w:eastAsia="Arial" w:hAnsi="Arial" w:cs="Arial"/>
          <w:b/>
          <w:color w:val="222222"/>
          <w:sz w:val="28"/>
          <w:szCs w:val="28"/>
        </w:rPr>
      </w:pPr>
    </w:p>
    <w:p w:rsidR="005E4BB8" w:rsidRDefault="005E4BB8">
      <w:pPr>
        <w:spacing w:after="240" w:line="240" w:lineRule="auto"/>
        <w:rPr>
          <w:rFonts w:ascii="Arial" w:eastAsia="Arial" w:hAnsi="Arial" w:cs="Arial"/>
          <w:b/>
          <w:color w:val="222222"/>
          <w:sz w:val="28"/>
          <w:szCs w:val="28"/>
        </w:rPr>
      </w:pPr>
    </w:p>
    <w:p w:rsidR="005E4BB8" w:rsidRDefault="005E4BB8">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AD0451" w:rsidRDefault="00AD0451">
      <w:pPr>
        <w:spacing w:after="240" w:line="240" w:lineRule="auto"/>
        <w:rPr>
          <w:rFonts w:ascii="Arial" w:eastAsia="Arial" w:hAnsi="Arial" w:cs="Arial"/>
          <w:b/>
          <w:color w:val="222222"/>
          <w:sz w:val="28"/>
          <w:szCs w:val="28"/>
        </w:rPr>
      </w:pPr>
    </w:p>
    <w:p w:rsidR="009E1B6A" w:rsidRPr="009E1B6A" w:rsidRDefault="00F96959" w:rsidP="00F553AC">
      <w:pPr>
        <w:spacing w:after="240" w:line="240" w:lineRule="auto"/>
        <w:rPr>
          <w:rFonts w:ascii="Arial" w:eastAsia="Arial" w:hAnsi="Arial" w:cs="Arial"/>
          <w:b/>
          <w:color w:val="222222"/>
          <w:sz w:val="36"/>
          <w:szCs w:val="36"/>
          <w:u w:val="single"/>
        </w:rPr>
      </w:pPr>
      <w:r w:rsidRPr="009E1B6A">
        <w:rPr>
          <w:rFonts w:ascii="Arial" w:eastAsia="Arial" w:hAnsi="Arial" w:cs="Arial"/>
          <w:b/>
          <w:color w:val="222222"/>
          <w:sz w:val="36"/>
          <w:szCs w:val="36"/>
          <w:u w:val="single"/>
        </w:rPr>
        <w:t>Appendix</w:t>
      </w:r>
      <w:r w:rsidR="00F553AC" w:rsidRPr="009E1B6A">
        <w:rPr>
          <w:rFonts w:ascii="Arial" w:eastAsia="Arial" w:hAnsi="Arial" w:cs="Arial"/>
          <w:b/>
          <w:color w:val="222222"/>
          <w:sz w:val="36"/>
          <w:szCs w:val="36"/>
          <w:u w:val="single"/>
        </w:rPr>
        <w:t xml:space="preserve">: </w:t>
      </w:r>
    </w:p>
    <w:p w:rsidR="00245910" w:rsidRPr="009E1B6A" w:rsidRDefault="00F96959" w:rsidP="00F553AC">
      <w:pPr>
        <w:spacing w:after="240" w:line="240" w:lineRule="auto"/>
        <w:rPr>
          <w:rFonts w:ascii="Arial" w:eastAsia="Arial" w:hAnsi="Arial" w:cs="Arial"/>
          <w:b/>
          <w:sz w:val="28"/>
          <w:szCs w:val="28"/>
          <w:u w:val="single"/>
        </w:rPr>
      </w:pPr>
      <w:r w:rsidRPr="009E1B6A">
        <w:rPr>
          <w:rFonts w:ascii="Arial" w:eastAsia="Arial" w:hAnsi="Arial" w:cs="Arial"/>
          <w:b/>
          <w:sz w:val="28"/>
          <w:szCs w:val="28"/>
        </w:rPr>
        <w:t>OFFICE SUPPLIES DEFINITION</w:t>
      </w:r>
    </w:p>
    <w:p w:rsidR="00245910" w:rsidRPr="00F553AC" w:rsidRDefault="00F96959">
      <w:pPr>
        <w:spacing w:after="0" w:line="240" w:lineRule="auto"/>
        <w:rPr>
          <w:rFonts w:ascii="Arial" w:eastAsia="Arial" w:hAnsi="Arial" w:cs="Arial"/>
        </w:rPr>
      </w:pPr>
      <w:r w:rsidRPr="00F553AC">
        <w:rPr>
          <w:rFonts w:ascii="Arial" w:eastAsia="Arial" w:hAnsi="Arial" w:cs="Arial"/>
          <w:b/>
        </w:rPr>
        <w:t xml:space="preserve">Full Commercial Catalog Offer is defined as follows: </w:t>
      </w:r>
    </w:p>
    <w:p w:rsidR="00245910" w:rsidRDefault="00245910">
      <w:pPr>
        <w:spacing w:after="0" w:line="240" w:lineRule="auto"/>
        <w:rPr>
          <w:rFonts w:ascii="Arial" w:eastAsia="Arial" w:hAnsi="Arial" w:cs="Arial"/>
          <w:u w:val="single"/>
        </w:rPr>
      </w:pPr>
    </w:p>
    <w:p w:rsidR="00245910" w:rsidRDefault="00F96959">
      <w:pPr>
        <w:spacing w:after="0" w:line="240" w:lineRule="auto"/>
        <w:rPr>
          <w:rFonts w:ascii="Arial" w:eastAsia="Arial" w:hAnsi="Arial" w:cs="Arial"/>
        </w:rPr>
      </w:pPr>
      <w:r w:rsidRPr="006D3B88">
        <w:rPr>
          <w:rFonts w:ascii="Arial" w:eastAsia="Arial" w:hAnsi="Arial" w:cs="Arial"/>
        </w:rPr>
        <w:lastRenderedPageBreak/>
        <w:t>Offerors have the option of submitting their entire full commercial catalog which includes a variety of office supplies/products and a small amount of office fu</w:t>
      </w:r>
      <w:r w:rsidR="00612C66" w:rsidRPr="006D3B88">
        <w:rPr>
          <w:rFonts w:ascii="Arial" w:eastAsia="Arial" w:hAnsi="Arial" w:cs="Arial"/>
        </w:rPr>
        <w:t>rniture.  The ratio should be 80% Office Supplies/Products and 20</w:t>
      </w:r>
      <w:r w:rsidRPr="006D3B88">
        <w:rPr>
          <w:rFonts w:ascii="Arial" w:eastAsia="Arial" w:hAnsi="Arial" w:cs="Arial"/>
        </w:rPr>
        <w:t>% other, such as office furniture, IT products/accessories,</w:t>
      </w:r>
      <w:r>
        <w:rPr>
          <w:rFonts w:ascii="Arial" w:eastAsia="Arial" w:hAnsi="Arial" w:cs="Arial"/>
        </w:rPr>
        <w:t xml:space="preserve"> etc. Incidental transactional items such as restroom products, IT accessories, and small furniture items may be included in orders from customers only for convenience but will be a minimal portion of offeror catalog.</w:t>
      </w:r>
      <w:r w:rsidR="00E91695">
        <w:rPr>
          <w:rFonts w:ascii="Arial" w:eastAsia="Arial" w:hAnsi="Arial" w:cs="Arial"/>
        </w:rPr>
        <w:t xml:space="preserve"> </w:t>
      </w:r>
      <w:r w:rsidR="00E91695" w:rsidRPr="00D92505">
        <w:rPr>
          <w:rFonts w:ascii="Arial" w:hAnsi="Arial" w:cs="Arial"/>
          <w:color w:val="222222"/>
          <w:shd w:val="clear" w:color="auto" w:fill="FFFFFF"/>
        </w:rPr>
        <w:t>Offerors with a significant number of restroom products are encouraged to offer SIN 75 85.</w:t>
      </w:r>
      <w:r w:rsidR="00E91695">
        <w:rPr>
          <w:rFonts w:ascii="Arial" w:hAnsi="Arial" w:cs="Arial"/>
          <w:color w:val="222222"/>
          <w:shd w:val="clear" w:color="auto" w:fill="FFFFFF"/>
        </w:rPr>
        <w:t> </w:t>
      </w:r>
    </w:p>
    <w:p w:rsidR="0051713C" w:rsidRDefault="0051713C">
      <w:pPr>
        <w:spacing w:after="0" w:line="240" w:lineRule="auto"/>
        <w:rPr>
          <w:rFonts w:ascii="Arial" w:eastAsia="Arial" w:hAnsi="Arial" w:cs="Arial"/>
        </w:rPr>
      </w:pPr>
    </w:p>
    <w:p w:rsidR="00245910" w:rsidRDefault="00F96959" w:rsidP="0051713C">
      <w:pPr>
        <w:spacing w:after="0" w:line="240" w:lineRule="auto"/>
        <w:rPr>
          <w:rFonts w:ascii="Arial" w:eastAsia="Arial" w:hAnsi="Arial" w:cs="Arial"/>
        </w:rPr>
      </w:pPr>
      <w:r>
        <w:rPr>
          <w:rFonts w:ascii="Arial" w:eastAsia="Arial" w:hAnsi="Arial" w:cs="Arial"/>
        </w:rPr>
        <w:t>Furniture products offered under this solicitation are required to meet applicable industry standards, tests, and GSA requirements in effect on the date of issuance of the solicitation. During the contract period of the schedule, product manufactured must meet the applicable standards, in effect at the time of manufacture.  Furniture products may only be offered as part of an offeror’s Full Commercial Catalog.</w:t>
      </w:r>
    </w:p>
    <w:p w:rsidR="0051713C" w:rsidRDefault="0051713C" w:rsidP="0051713C">
      <w:pPr>
        <w:spacing w:after="0" w:line="240" w:lineRule="auto"/>
        <w:rPr>
          <w:rFonts w:ascii="Arial" w:eastAsia="Arial" w:hAnsi="Arial" w:cs="Arial"/>
        </w:rPr>
      </w:pPr>
    </w:p>
    <w:p w:rsidR="00245910" w:rsidRPr="00F553AC" w:rsidRDefault="00F96959">
      <w:pPr>
        <w:spacing w:after="0" w:line="240" w:lineRule="auto"/>
        <w:rPr>
          <w:rFonts w:ascii="Arial" w:eastAsia="Arial" w:hAnsi="Arial" w:cs="Arial"/>
        </w:rPr>
      </w:pPr>
      <w:r w:rsidRPr="00F553AC">
        <w:rPr>
          <w:rFonts w:ascii="Arial" w:eastAsia="Arial" w:hAnsi="Arial" w:cs="Arial"/>
          <w:b/>
        </w:rPr>
        <w:t xml:space="preserve">Partial Catalog Offer is defined as follows: </w:t>
      </w:r>
    </w:p>
    <w:p w:rsidR="00245910" w:rsidRDefault="00245910">
      <w:pPr>
        <w:spacing w:after="0" w:line="240" w:lineRule="auto"/>
        <w:rPr>
          <w:rFonts w:ascii="Arial" w:eastAsia="Arial" w:hAnsi="Arial" w:cs="Arial"/>
          <w:u w:val="single"/>
        </w:rPr>
      </w:pPr>
    </w:p>
    <w:p w:rsidR="00245910" w:rsidRDefault="00F96959" w:rsidP="0051713C">
      <w:pPr>
        <w:spacing w:after="0" w:line="240" w:lineRule="auto"/>
        <w:rPr>
          <w:rFonts w:ascii="Arial" w:eastAsia="Arial" w:hAnsi="Arial" w:cs="Arial"/>
        </w:rPr>
      </w:pPr>
      <w:r>
        <w:rPr>
          <w:rFonts w:ascii="Arial" w:eastAsia="Arial" w:hAnsi="Arial" w:cs="Arial"/>
        </w:rPr>
        <w:t>Offeror is proposing a select number of Office Products that fall under Special Item Numbers 75 200, 75 220, 75 280 or 75 85.</w:t>
      </w:r>
    </w:p>
    <w:p w:rsidR="0051713C" w:rsidRDefault="0051713C" w:rsidP="0051713C">
      <w:pPr>
        <w:spacing w:after="0" w:line="240" w:lineRule="auto"/>
        <w:rPr>
          <w:rFonts w:ascii="Arial" w:eastAsia="Arial" w:hAnsi="Arial" w:cs="Arial"/>
        </w:rPr>
      </w:pPr>
    </w:p>
    <w:p w:rsidR="00245910" w:rsidRDefault="00F96959">
      <w:pPr>
        <w:spacing w:after="0" w:line="240" w:lineRule="auto"/>
        <w:rPr>
          <w:rFonts w:ascii="Arial" w:eastAsia="Arial" w:hAnsi="Arial" w:cs="Arial"/>
          <w:color w:val="222222"/>
        </w:rPr>
      </w:pPr>
      <w:r w:rsidRPr="00F553AC">
        <w:rPr>
          <w:rFonts w:ascii="Arial" w:eastAsia="Arial" w:hAnsi="Arial" w:cs="Arial"/>
          <w:b/>
          <w:color w:val="222222"/>
          <w:sz w:val="28"/>
          <w:szCs w:val="28"/>
        </w:rPr>
        <w:t>Office Supply Definitions per Category</w:t>
      </w:r>
      <w:r w:rsidR="007B08EB">
        <w:rPr>
          <w:rFonts w:ascii="Arial" w:eastAsia="Arial" w:hAnsi="Arial" w:cs="Arial"/>
          <w:b/>
          <w:color w:val="222222"/>
          <w:sz w:val="28"/>
          <w:szCs w:val="28"/>
        </w:rPr>
        <w:t>:</w:t>
      </w:r>
      <w:r>
        <w:rPr>
          <w:rFonts w:ascii="Arial" w:eastAsia="Arial" w:hAnsi="Arial" w:cs="Arial"/>
          <w:b/>
          <w:color w:val="222222"/>
        </w:rPr>
        <w:t xml:space="preserve"> This list is not meant to be all encompassing, but examples of common items in these categories.</w:t>
      </w:r>
    </w:p>
    <w:p w:rsidR="00245910" w:rsidRDefault="00245910">
      <w:pPr>
        <w:spacing w:after="0" w:line="240" w:lineRule="auto"/>
        <w:rPr>
          <w:rFonts w:ascii="Arial" w:eastAsia="Arial" w:hAnsi="Arial" w:cs="Arial"/>
        </w:rPr>
      </w:pPr>
    </w:p>
    <w:tbl>
      <w:tblPr>
        <w:tblStyle w:val="a4"/>
        <w:tblW w:w="9560" w:type="dxa"/>
        <w:tblLayout w:type="fixed"/>
        <w:tblLook w:val="0000" w:firstRow="0" w:lastRow="0" w:firstColumn="0" w:lastColumn="0" w:noHBand="0" w:noVBand="0"/>
      </w:tblPr>
      <w:tblGrid>
        <w:gridCol w:w="2519"/>
        <w:gridCol w:w="2620"/>
        <w:gridCol w:w="4421"/>
      </w:tblGrid>
      <w:tr w:rsidR="00245910">
        <w:trPr>
          <w:trHeight w:val="760"/>
        </w:trPr>
        <w:tc>
          <w:tcPr>
            <w:tcW w:w="2519" w:type="dxa"/>
            <w:tcBorders>
              <w:top w:val="single" w:sz="8" w:space="0" w:color="000000"/>
              <w:left w:val="single" w:sz="8" w:space="0" w:color="000000"/>
              <w:bottom w:val="single" w:sz="8" w:space="0" w:color="000000"/>
              <w:right w:val="single" w:sz="8" w:space="0" w:color="000000"/>
            </w:tcBorders>
            <w:shd w:val="clear" w:color="auto" w:fill="E4E4E4"/>
            <w:tcMar>
              <w:top w:w="100" w:type="dxa"/>
              <w:left w:w="100" w:type="dxa"/>
              <w:bottom w:w="100" w:type="dxa"/>
              <w:right w:w="100" w:type="dxa"/>
            </w:tcMar>
          </w:tcPr>
          <w:p w:rsidR="00245910" w:rsidRDefault="00F96959">
            <w:pPr>
              <w:spacing w:after="0" w:line="240" w:lineRule="auto"/>
              <w:ind w:right="220"/>
              <w:jc w:val="center"/>
              <w:rPr>
                <w:rFonts w:ascii="Arial" w:eastAsia="Arial" w:hAnsi="Arial" w:cs="Arial"/>
              </w:rPr>
            </w:pPr>
            <w:r>
              <w:rPr>
                <w:rFonts w:ascii="Arial" w:eastAsia="Arial" w:hAnsi="Arial" w:cs="Arial"/>
                <w:b/>
              </w:rPr>
              <w:t>Office Supplies Definition Office Supplies Category</w:t>
            </w:r>
          </w:p>
        </w:tc>
        <w:tc>
          <w:tcPr>
            <w:tcW w:w="2620" w:type="dxa"/>
            <w:tcBorders>
              <w:top w:val="single" w:sz="8" w:space="0" w:color="000000"/>
              <w:left w:val="single" w:sz="8" w:space="0" w:color="000000"/>
              <w:bottom w:val="single" w:sz="8" w:space="0" w:color="000000"/>
              <w:right w:val="single" w:sz="8" w:space="0" w:color="000000"/>
            </w:tcBorders>
            <w:shd w:val="clear" w:color="auto" w:fill="E4E4E4"/>
            <w:tcMar>
              <w:top w:w="100" w:type="dxa"/>
              <w:left w:w="100" w:type="dxa"/>
              <w:bottom w:w="100" w:type="dxa"/>
              <w:right w:w="100" w:type="dxa"/>
            </w:tcMar>
          </w:tcPr>
          <w:p w:rsidR="00245910" w:rsidRDefault="00F96959">
            <w:pPr>
              <w:spacing w:after="0" w:line="240" w:lineRule="auto"/>
              <w:jc w:val="center"/>
              <w:rPr>
                <w:rFonts w:ascii="Arial" w:eastAsia="Arial" w:hAnsi="Arial" w:cs="Arial"/>
              </w:rPr>
            </w:pPr>
            <w:r>
              <w:rPr>
                <w:rFonts w:ascii="Arial" w:eastAsia="Arial" w:hAnsi="Arial" w:cs="Arial"/>
                <w:b/>
              </w:rPr>
              <w:t>Office Supplies Subcategories</w:t>
            </w:r>
          </w:p>
        </w:tc>
        <w:tc>
          <w:tcPr>
            <w:tcW w:w="4421" w:type="dxa"/>
            <w:tcBorders>
              <w:top w:val="single" w:sz="8" w:space="0" w:color="000000"/>
              <w:left w:val="single" w:sz="8" w:space="0" w:color="000000"/>
              <w:bottom w:val="single" w:sz="8" w:space="0" w:color="000000"/>
              <w:right w:val="single" w:sz="8" w:space="0" w:color="000000"/>
            </w:tcBorders>
            <w:shd w:val="clear" w:color="auto" w:fill="E4E4E4"/>
            <w:tcMar>
              <w:top w:w="100" w:type="dxa"/>
              <w:left w:w="100" w:type="dxa"/>
              <w:bottom w:w="100" w:type="dxa"/>
              <w:right w:w="100" w:type="dxa"/>
            </w:tcMar>
          </w:tcPr>
          <w:p w:rsidR="00245910" w:rsidRDefault="00F96959">
            <w:pPr>
              <w:spacing w:after="0" w:line="240" w:lineRule="auto"/>
              <w:jc w:val="center"/>
              <w:rPr>
                <w:rFonts w:ascii="Arial" w:eastAsia="Arial" w:hAnsi="Arial" w:cs="Arial"/>
              </w:rPr>
            </w:pPr>
            <w:r>
              <w:rPr>
                <w:rFonts w:ascii="Arial" w:eastAsia="Arial" w:hAnsi="Arial" w:cs="Arial"/>
                <w:b/>
              </w:rPr>
              <w:t>Definition</w:t>
            </w:r>
          </w:p>
        </w:tc>
      </w:tr>
      <w:tr w:rsidR="00245910" w:rsidTr="007B08EB">
        <w:trPr>
          <w:trHeight w:val="807"/>
        </w:trPr>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Paper</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 Paper</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ind w:right="180"/>
              <w:rPr>
                <w:rFonts w:ascii="Arial" w:eastAsia="Arial" w:hAnsi="Arial" w:cs="Arial"/>
              </w:rPr>
            </w:pPr>
            <w:r>
              <w:rPr>
                <w:rFonts w:ascii="Arial" w:eastAsia="Arial" w:hAnsi="Arial" w:cs="Arial"/>
                <w:color w:val="222222"/>
              </w:rPr>
              <w:t>Carbon, cards, computer, fine stationery, inkjet, laser multipurpose, copier, notebook filler, bond, résumé, rolls, stationery, and labels</w:t>
            </w:r>
          </w:p>
        </w:tc>
      </w:tr>
      <w:tr w:rsidR="00245910" w:rsidTr="007B08EB">
        <w:trPr>
          <w:trHeight w:val="483"/>
        </w:trPr>
        <w:tc>
          <w:tcPr>
            <w:tcW w:w="25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ind w:right="360"/>
              <w:rPr>
                <w:rFonts w:ascii="Arial" w:eastAsia="Arial" w:hAnsi="Arial" w:cs="Arial"/>
              </w:rPr>
            </w:pPr>
            <w:r>
              <w:rPr>
                <w:rFonts w:ascii="Arial" w:eastAsia="Arial" w:hAnsi="Arial" w:cs="Arial"/>
                <w:color w:val="222222"/>
              </w:rPr>
              <w:t xml:space="preserve">Toner </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2. New toner and inkjet cartridges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New ink and laser jet cartridges; multicolor and black; and solid ink</w:t>
            </w:r>
          </w:p>
        </w:tc>
      </w:tr>
      <w:tr w:rsidR="00245910" w:rsidTr="007B08EB">
        <w:trPr>
          <w:trHeight w:val="744"/>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3. Remanufactured toner and inkjet</w:t>
            </w:r>
          </w:p>
          <w:p w:rsidR="00245910" w:rsidRDefault="00F745FE">
            <w:pPr>
              <w:spacing w:after="0" w:line="240" w:lineRule="auto"/>
              <w:rPr>
                <w:rFonts w:ascii="Arial" w:eastAsia="Arial" w:hAnsi="Arial" w:cs="Arial"/>
              </w:rPr>
            </w:pPr>
            <w:r>
              <w:rPr>
                <w:rFonts w:ascii="Arial" w:eastAsia="Arial" w:hAnsi="Arial" w:cs="Arial"/>
                <w:color w:val="222222"/>
              </w:rPr>
              <w:t>C</w:t>
            </w:r>
            <w:r w:rsidR="00F96959">
              <w:rPr>
                <w:rFonts w:ascii="Arial" w:eastAsia="Arial" w:hAnsi="Arial" w:cs="Arial"/>
                <w:color w:val="222222"/>
              </w:rPr>
              <w:t>artridges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Remanufactured ink and laser jet cartridges; multicolor and black; and solid ink</w:t>
            </w:r>
          </w:p>
        </w:tc>
      </w:tr>
      <w:tr w:rsidR="00245910" w:rsidTr="007B08EB">
        <w:trPr>
          <w:trHeight w:val="708"/>
        </w:trPr>
        <w:tc>
          <w:tcPr>
            <w:tcW w:w="25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ind w:right="780"/>
              <w:rPr>
                <w:rFonts w:ascii="Arial" w:eastAsia="Arial" w:hAnsi="Arial" w:cs="Arial"/>
              </w:rPr>
            </w:pPr>
            <w:r>
              <w:rPr>
                <w:rFonts w:ascii="Arial" w:eastAsia="Arial" w:hAnsi="Arial" w:cs="Arial"/>
                <w:color w:val="222222"/>
              </w:rPr>
              <w:t>General Office Supplies</w:t>
            </w:r>
          </w:p>
        </w:tc>
        <w:tc>
          <w:tcPr>
            <w:tcW w:w="70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4. Adding machines and calculators</w:t>
            </w:r>
          </w:p>
        </w:tc>
      </w:tr>
      <w:tr w:rsidR="00245910" w:rsidTr="007B08EB">
        <w:trPr>
          <w:trHeight w:val="348"/>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5. Binding and filing supplies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Binders, binding elements, file folders, document protectors, bank boxes and other filing boxes</w:t>
            </w:r>
          </w:p>
        </w:tc>
      </w:tr>
      <w:tr w:rsidR="00245910" w:rsidTr="007B08EB">
        <w:trPr>
          <w:trHeight w:val="447"/>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6. Calendars, personal organizers, and other dated office items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All office-related calendars and organizers</w:t>
            </w:r>
          </w:p>
        </w:tc>
      </w:tr>
      <w:tr w:rsidR="00245910">
        <w:trPr>
          <w:trHeight w:val="1040"/>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7. Cases and portfolios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ind w:right="680"/>
              <w:rPr>
                <w:rFonts w:ascii="Arial" w:eastAsia="Arial" w:hAnsi="Arial" w:cs="Arial"/>
              </w:rPr>
            </w:pPr>
            <w:r>
              <w:rPr>
                <w:rFonts w:ascii="Arial" w:eastAsia="Arial" w:hAnsi="Arial" w:cs="Arial"/>
                <w:color w:val="222222"/>
              </w:rPr>
              <w:t>Carrying cases, presentation portfolios, leather and vinyl portfolios, twin-pocket portfolios, and zipper portfolios</w:t>
            </w:r>
          </w:p>
        </w:tc>
      </w:tr>
      <w:tr w:rsidR="00245910" w:rsidTr="007B08EB">
        <w:trPr>
          <w:trHeight w:val="1266"/>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8. Computer accessories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ind w:right="180"/>
              <w:rPr>
                <w:rFonts w:ascii="Arial" w:eastAsia="Arial" w:hAnsi="Arial" w:cs="Arial"/>
              </w:rPr>
            </w:pPr>
            <w:r>
              <w:rPr>
                <w:rFonts w:ascii="Arial" w:eastAsia="Arial" w:hAnsi="Arial" w:cs="Arial"/>
                <w:color w:val="222222"/>
              </w:rPr>
              <w:t>Mouse pads, wrist rests, antiglare screens, desktop cleaning supplies, media storage, keyboard drawers (excludes electronic information technology (EIT)</w:t>
            </w:r>
          </w:p>
        </w:tc>
      </w:tr>
      <w:tr w:rsidR="00245910" w:rsidTr="007B08EB">
        <w:trPr>
          <w:trHeight w:val="321"/>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9. Computer media</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Diskettes, CDs, DVDs, data tape, USB devices</w:t>
            </w:r>
          </w:p>
        </w:tc>
      </w:tr>
      <w:tr w:rsidR="00245910" w:rsidTr="007B08EB">
        <w:trPr>
          <w:trHeight w:val="501"/>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10. Drawing and graphic arts supplies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Adhesives and glue, erasers, rulers and measures</w:t>
            </w:r>
          </w:p>
        </w:tc>
      </w:tr>
      <w:tr w:rsidR="00245910" w:rsidTr="007B08EB">
        <w:trPr>
          <w:trHeight w:val="501"/>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11. Mailing and shipping supplies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Envelopes, shipping sacks, packaging tape</w:t>
            </w:r>
          </w:p>
        </w:tc>
      </w:tr>
      <w:tr w:rsidR="00245910" w:rsidTr="007B08EB">
        <w:trPr>
          <w:trHeight w:val="1032"/>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12. Miscellaneous office supplies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ind w:right="180"/>
              <w:rPr>
                <w:rFonts w:ascii="Arial" w:eastAsia="Arial" w:hAnsi="Arial" w:cs="Arial"/>
              </w:rPr>
            </w:pPr>
            <w:r>
              <w:rPr>
                <w:rFonts w:ascii="Arial" w:eastAsia="Arial" w:hAnsi="Arial" w:cs="Arial"/>
                <w:color w:val="222222"/>
              </w:rPr>
              <w:t>Fastening items including staplers, paper clips, binder clips, etc.; adhesive tape, label makers, rubber stamps, ink, push pins, paper- hole punchers</w:t>
            </w:r>
          </w:p>
        </w:tc>
      </w:tr>
      <w:tr w:rsidR="00245910">
        <w:trPr>
          <w:trHeight w:val="460"/>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13. Office furnishings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Clocks, stools, picture frames, wastebaskets</w:t>
            </w:r>
          </w:p>
        </w:tc>
      </w:tr>
      <w:tr w:rsidR="00245910" w:rsidTr="007B08EB">
        <w:trPr>
          <w:trHeight w:val="222"/>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14. Shredders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Office-type and high-security shredders</w:t>
            </w:r>
          </w:p>
        </w:tc>
      </w:tr>
      <w:tr w:rsidR="00245910" w:rsidTr="007B08EB">
        <w:trPr>
          <w:trHeight w:val="654"/>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15. Visual communications and meeting aids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Blackboards, whiteboards, easels, videotapes, audiotapes, dictation supplies</w:t>
            </w:r>
          </w:p>
        </w:tc>
      </w:tr>
      <w:tr w:rsidR="00245910" w:rsidTr="007B08EB">
        <w:trPr>
          <w:trHeight w:val="303"/>
        </w:trPr>
        <w:tc>
          <w:tcPr>
            <w:tcW w:w="25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245910">
            <w:pPr>
              <w:spacing w:line="240" w:lineRule="auto"/>
              <w:rPr>
                <w:rFonts w:ascii="Arial" w:eastAsia="Arial" w:hAnsi="Arial" w:cs="Arial"/>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16. Writing instruments</w:t>
            </w:r>
          </w:p>
        </w:tc>
        <w:tc>
          <w:tcPr>
            <w:tcW w:w="4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910" w:rsidRDefault="00F96959">
            <w:pPr>
              <w:spacing w:after="0" w:line="240" w:lineRule="auto"/>
              <w:rPr>
                <w:rFonts w:ascii="Arial" w:eastAsia="Arial" w:hAnsi="Arial" w:cs="Arial"/>
              </w:rPr>
            </w:pPr>
            <w:r>
              <w:rPr>
                <w:rFonts w:ascii="Arial" w:eastAsia="Arial" w:hAnsi="Arial" w:cs="Arial"/>
                <w:color w:val="222222"/>
              </w:rPr>
              <w:t>Pens, pencils, highlighters, markers</w:t>
            </w:r>
          </w:p>
        </w:tc>
      </w:tr>
    </w:tbl>
    <w:p w:rsidR="00245910" w:rsidRDefault="00245910">
      <w:pPr>
        <w:spacing w:line="240" w:lineRule="auto"/>
        <w:rPr>
          <w:rFonts w:ascii="Arial" w:eastAsia="Arial" w:hAnsi="Arial" w:cs="Arial"/>
          <w:b/>
          <w:u w:val="single"/>
        </w:rPr>
      </w:pPr>
    </w:p>
    <w:p w:rsidR="005E4BB8" w:rsidRDefault="005E4BB8">
      <w:pPr>
        <w:spacing w:line="240" w:lineRule="auto"/>
        <w:rPr>
          <w:rFonts w:ascii="Arial" w:eastAsia="Arial" w:hAnsi="Arial" w:cs="Arial"/>
          <w:b/>
          <w:u w:val="single"/>
        </w:rPr>
      </w:pPr>
    </w:p>
    <w:p w:rsidR="005E4BB8" w:rsidRDefault="005E4BB8">
      <w:pPr>
        <w:spacing w:line="240" w:lineRule="auto"/>
        <w:rPr>
          <w:rFonts w:ascii="Arial" w:eastAsia="Arial" w:hAnsi="Arial" w:cs="Arial"/>
          <w:b/>
          <w:u w:val="single"/>
        </w:rPr>
      </w:pPr>
    </w:p>
    <w:p w:rsidR="00245910" w:rsidRPr="00F553AC" w:rsidRDefault="00F96959">
      <w:pPr>
        <w:spacing w:line="240" w:lineRule="auto"/>
        <w:rPr>
          <w:rFonts w:ascii="Arial" w:eastAsia="Arial" w:hAnsi="Arial" w:cs="Arial"/>
          <w:b/>
          <w:sz w:val="28"/>
          <w:szCs w:val="28"/>
        </w:rPr>
      </w:pPr>
      <w:r w:rsidRPr="00F553AC">
        <w:rPr>
          <w:rFonts w:ascii="Arial" w:eastAsia="Arial" w:hAnsi="Arial" w:cs="Arial"/>
          <w:b/>
          <w:sz w:val="28"/>
          <w:szCs w:val="28"/>
        </w:rPr>
        <w:t>Delivery:</w:t>
      </w:r>
    </w:p>
    <w:p w:rsidR="00245910" w:rsidRDefault="00F96959">
      <w:pPr>
        <w:spacing w:line="240" w:lineRule="auto"/>
        <w:rPr>
          <w:rFonts w:ascii="Arial" w:eastAsia="Arial" w:hAnsi="Arial" w:cs="Arial"/>
        </w:rPr>
      </w:pPr>
      <w:r>
        <w:rPr>
          <w:rFonts w:ascii="Arial" w:eastAsia="Arial" w:hAnsi="Arial" w:cs="Arial"/>
          <w:b/>
        </w:rPr>
        <w:t xml:space="preserve">Desktop Delivery: </w:t>
      </w:r>
      <w:r>
        <w:rPr>
          <w:rFonts w:ascii="Arial" w:eastAsia="Arial" w:hAnsi="Arial" w:cs="Arial"/>
        </w:rPr>
        <w:t xml:space="preserve">Desktop delivery is direct delivery of packages to a customer's desk. </w:t>
      </w:r>
    </w:p>
    <w:p w:rsidR="00245910" w:rsidRDefault="00F96959">
      <w:pPr>
        <w:spacing w:line="240" w:lineRule="auto"/>
        <w:rPr>
          <w:rFonts w:ascii="Arial" w:eastAsia="Arial" w:hAnsi="Arial" w:cs="Arial"/>
        </w:rPr>
      </w:pPr>
      <w:r>
        <w:rPr>
          <w:rFonts w:ascii="Arial" w:eastAsia="Arial" w:hAnsi="Arial" w:cs="Arial"/>
          <w:b/>
        </w:rPr>
        <w:t xml:space="preserve">Secure Desktop Delivery: </w:t>
      </w:r>
      <w:r>
        <w:rPr>
          <w:rFonts w:ascii="Arial" w:eastAsia="Arial" w:hAnsi="Arial" w:cs="Arial"/>
        </w:rPr>
        <w:t xml:space="preserve">Secure Desktop delivery is direct delivery of packages to a customer's desk from an individual with security clearance. </w:t>
      </w:r>
    </w:p>
    <w:p w:rsidR="00245910" w:rsidRPr="00F553AC" w:rsidRDefault="00F96959">
      <w:pPr>
        <w:spacing w:after="0" w:line="240" w:lineRule="auto"/>
        <w:rPr>
          <w:rFonts w:ascii="Arial" w:eastAsia="Arial" w:hAnsi="Arial" w:cs="Arial"/>
          <w:b/>
          <w:color w:val="222222"/>
          <w:sz w:val="28"/>
          <w:szCs w:val="28"/>
        </w:rPr>
      </w:pPr>
      <w:r w:rsidRPr="00F553AC">
        <w:rPr>
          <w:rFonts w:ascii="Arial" w:eastAsia="Arial" w:hAnsi="Arial" w:cs="Arial"/>
          <w:b/>
          <w:color w:val="222222"/>
          <w:sz w:val="28"/>
          <w:szCs w:val="28"/>
        </w:rPr>
        <w:t>Toner:</w:t>
      </w:r>
    </w:p>
    <w:p w:rsidR="00245910" w:rsidRDefault="00245910">
      <w:pPr>
        <w:spacing w:after="0" w:line="240" w:lineRule="auto"/>
        <w:rPr>
          <w:rFonts w:ascii="Arial" w:eastAsia="Arial" w:hAnsi="Arial" w:cs="Arial"/>
          <w:b/>
          <w:color w:val="222222"/>
          <w:u w:val="single"/>
        </w:rPr>
      </w:pPr>
    </w:p>
    <w:p w:rsidR="00245910" w:rsidRDefault="00F96959">
      <w:pPr>
        <w:spacing w:after="0" w:line="240" w:lineRule="auto"/>
        <w:ind w:right="120"/>
        <w:jc w:val="both"/>
        <w:rPr>
          <w:rFonts w:ascii="Arial" w:eastAsia="Arial" w:hAnsi="Arial" w:cs="Arial"/>
          <w:color w:val="222222"/>
        </w:rPr>
      </w:pPr>
      <w:r>
        <w:rPr>
          <w:rFonts w:ascii="Arial" w:eastAsia="Arial" w:hAnsi="Arial" w:cs="Arial"/>
          <w:b/>
          <w:color w:val="222222"/>
        </w:rPr>
        <w:lastRenderedPageBreak/>
        <w:t>Original Equipment Manufacturer (OEM)</w:t>
      </w:r>
      <w:r>
        <w:rPr>
          <w:rFonts w:ascii="Arial" w:eastAsia="Arial" w:hAnsi="Arial" w:cs="Arial"/>
          <w:color w:val="222222"/>
        </w:rPr>
        <w:t>: A new cartridge that is designed, manufactured and/or distributed by the manufacturer of the printer in which the cartridge is intended to be used. An OEM cartridge may contain recycled parts.</w:t>
      </w:r>
    </w:p>
    <w:p w:rsidR="00245910" w:rsidRDefault="00245910">
      <w:pPr>
        <w:spacing w:after="0" w:line="240" w:lineRule="auto"/>
        <w:ind w:right="120"/>
        <w:jc w:val="both"/>
        <w:rPr>
          <w:rFonts w:ascii="Arial" w:eastAsia="Arial" w:hAnsi="Arial" w:cs="Arial"/>
          <w:color w:val="222222"/>
        </w:rPr>
      </w:pPr>
    </w:p>
    <w:p w:rsidR="00245910" w:rsidRDefault="00F96959">
      <w:pPr>
        <w:spacing w:after="0" w:line="240" w:lineRule="auto"/>
        <w:ind w:right="120"/>
        <w:jc w:val="both"/>
        <w:rPr>
          <w:rFonts w:ascii="Arial" w:eastAsia="Arial" w:hAnsi="Arial" w:cs="Arial"/>
        </w:rPr>
      </w:pPr>
      <w:r>
        <w:rPr>
          <w:rFonts w:ascii="Arial" w:eastAsia="Arial" w:hAnsi="Arial" w:cs="Arial"/>
          <w:b/>
          <w:color w:val="222222"/>
        </w:rPr>
        <w:t>Non-OEM New Build</w:t>
      </w:r>
      <w:r>
        <w:rPr>
          <w:rFonts w:ascii="Arial" w:eastAsia="Arial" w:hAnsi="Arial" w:cs="Arial"/>
          <w:color w:val="222222"/>
        </w:rPr>
        <w:t xml:space="preserve">: </w:t>
      </w:r>
      <w:r>
        <w:rPr>
          <w:rFonts w:ascii="Arial" w:eastAsia="Arial" w:hAnsi="Arial" w:cs="Arial"/>
        </w:rPr>
        <w:t>A new cartridge with a shell, internal components and ink or toner that is produced by a company NOT affiliated with the printer hardware manufacturer of the printer in which the cartridge is intended to be used.</w:t>
      </w:r>
    </w:p>
    <w:p w:rsidR="00245910" w:rsidRDefault="00245910">
      <w:pPr>
        <w:spacing w:after="0" w:line="240" w:lineRule="auto"/>
        <w:ind w:right="120"/>
        <w:jc w:val="both"/>
        <w:rPr>
          <w:rFonts w:ascii="Arial" w:eastAsia="Arial" w:hAnsi="Arial" w:cs="Arial"/>
        </w:rPr>
      </w:pPr>
    </w:p>
    <w:p w:rsidR="00245910" w:rsidRDefault="00F96959">
      <w:pPr>
        <w:spacing w:after="0" w:line="240" w:lineRule="auto"/>
        <w:ind w:right="120"/>
        <w:jc w:val="both"/>
        <w:rPr>
          <w:rFonts w:ascii="Arial" w:eastAsia="Arial" w:hAnsi="Arial" w:cs="Arial"/>
        </w:rPr>
      </w:pPr>
      <w:r>
        <w:rPr>
          <w:rFonts w:ascii="Arial" w:eastAsia="Arial" w:hAnsi="Arial" w:cs="Arial"/>
          <w:b/>
          <w:color w:val="212121"/>
        </w:rPr>
        <w:t xml:space="preserve">Remanufactured: </w:t>
      </w:r>
      <w:r>
        <w:rPr>
          <w:rFonts w:ascii="Arial" w:eastAsia="Arial" w:hAnsi="Arial" w:cs="Arial"/>
        </w:rPr>
        <w:t>A cartridge that has been previously used, the marking substance consumed, and then is subsequently collected, inspected, cleaned, had new or reconditioned parts installed, refilled with ink or toner, and tested so that its capability to print has been restored. This previously used cartridge could be either an OEM or a non-OEM cartridge.</w:t>
      </w:r>
    </w:p>
    <w:p w:rsidR="00245910" w:rsidRDefault="00245910">
      <w:pPr>
        <w:spacing w:after="0" w:line="240" w:lineRule="auto"/>
        <w:ind w:right="120"/>
        <w:jc w:val="both"/>
        <w:rPr>
          <w:rFonts w:ascii="Arial" w:eastAsia="Arial" w:hAnsi="Arial" w:cs="Arial"/>
        </w:rPr>
      </w:pPr>
    </w:p>
    <w:p w:rsidR="00245910" w:rsidRDefault="00F96959">
      <w:pPr>
        <w:spacing w:after="0" w:line="240" w:lineRule="auto"/>
        <w:ind w:right="120"/>
        <w:jc w:val="both"/>
        <w:rPr>
          <w:rFonts w:ascii="Arial" w:eastAsia="Arial" w:hAnsi="Arial" w:cs="Arial"/>
        </w:rPr>
      </w:pPr>
      <w:r>
        <w:rPr>
          <w:rFonts w:ascii="Arial" w:eastAsia="Arial" w:hAnsi="Arial" w:cs="Arial"/>
          <w:b/>
          <w:color w:val="212121"/>
        </w:rPr>
        <w:t xml:space="preserve">Refilled: </w:t>
      </w:r>
      <w:r>
        <w:rPr>
          <w:rFonts w:ascii="Arial" w:eastAsia="Arial" w:hAnsi="Arial" w:cs="Arial"/>
        </w:rPr>
        <w:t>A cartridge that is refilled with non-OEM ink or toner and resealed. Some components may be replaced, but the principal service is replacing the marking substance in a cartridge supplied by the customer. The process may be performed by a technician in a local store, or by the customer using commercially available supplies. This previously used cartridge could be either an OEM or a non-OEM cartridge.</w:t>
      </w:r>
    </w:p>
    <w:p w:rsidR="00245910" w:rsidRDefault="00245910">
      <w:pPr>
        <w:spacing w:after="0" w:line="240" w:lineRule="auto"/>
        <w:ind w:right="120"/>
        <w:jc w:val="both"/>
        <w:rPr>
          <w:rFonts w:ascii="Arial" w:eastAsia="Arial" w:hAnsi="Arial" w:cs="Arial"/>
        </w:rPr>
      </w:pPr>
    </w:p>
    <w:p w:rsidR="00245910" w:rsidRDefault="00F96959">
      <w:pPr>
        <w:spacing w:after="0" w:line="240" w:lineRule="auto"/>
        <w:ind w:right="120"/>
        <w:jc w:val="both"/>
        <w:rPr>
          <w:rFonts w:ascii="Arial" w:eastAsia="Arial" w:hAnsi="Arial" w:cs="Arial"/>
        </w:rPr>
      </w:pPr>
      <w:r>
        <w:rPr>
          <w:rFonts w:ascii="Arial" w:eastAsia="Arial" w:hAnsi="Arial" w:cs="Arial"/>
          <w:color w:val="212121"/>
        </w:rPr>
        <w:t xml:space="preserve">All toners being offered shall be identified as: </w:t>
      </w:r>
      <w:r>
        <w:rPr>
          <w:rFonts w:ascii="Arial" w:eastAsia="Arial" w:hAnsi="Arial" w:cs="Arial"/>
          <w:b/>
          <w:color w:val="212121"/>
        </w:rPr>
        <w:t>New OEM, Non-OEM New Build, Remanufactured, or Refilled</w:t>
      </w:r>
    </w:p>
    <w:p w:rsidR="00245910" w:rsidRPr="00F553AC" w:rsidRDefault="00245910">
      <w:pPr>
        <w:spacing w:after="0" w:line="240" w:lineRule="auto"/>
        <w:ind w:right="120"/>
        <w:jc w:val="both"/>
        <w:rPr>
          <w:rFonts w:ascii="Arial" w:eastAsia="Arial" w:hAnsi="Arial" w:cs="Arial"/>
          <w:sz w:val="28"/>
          <w:szCs w:val="28"/>
        </w:rPr>
      </w:pPr>
    </w:p>
    <w:p w:rsidR="00245910" w:rsidRPr="00F553AC" w:rsidRDefault="00F96959">
      <w:pPr>
        <w:spacing w:after="0" w:line="240" w:lineRule="auto"/>
        <w:ind w:right="120"/>
        <w:jc w:val="both"/>
        <w:rPr>
          <w:rFonts w:ascii="Arial" w:eastAsia="Arial" w:hAnsi="Arial" w:cs="Arial"/>
          <w:sz w:val="28"/>
          <w:szCs w:val="28"/>
        </w:rPr>
      </w:pPr>
      <w:r w:rsidRPr="00F553AC">
        <w:rPr>
          <w:rFonts w:ascii="Arial" w:eastAsia="Arial" w:hAnsi="Arial" w:cs="Arial"/>
          <w:b/>
          <w:color w:val="212121"/>
          <w:sz w:val="28"/>
          <w:szCs w:val="28"/>
        </w:rPr>
        <w:t xml:space="preserve">Gray/Grey </w:t>
      </w:r>
      <w:r w:rsidR="00F553AC">
        <w:rPr>
          <w:rFonts w:ascii="Arial" w:eastAsia="Arial" w:hAnsi="Arial" w:cs="Arial"/>
          <w:b/>
          <w:color w:val="212121"/>
          <w:sz w:val="28"/>
          <w:szCs w:val="28"/>
        </w:rPr>
        <w:t xml:space="preserve">and Black </w:t>
      </w:r>
      <w:r w:rsidRPr="00F553AC">
        <w:rPr>
          <w:rFonts w:ascii="Arial" w:eastAsia="Arial" w:hAnsi="Arial" w:cs="Arial"/>
          <w:b/>
          <w:color w:val="212121"/>
          <w:sz w:val="28"/>
          <w:szCs w:val="28"/>
        </w:rPr>
        <w:t>Market</w:t>
      </w:r>
      <w:r w:rsidRPr="00F553AC">
        <w:rPr>
          <w:rFonts w:ascii="Arial" w:eastAsia="Arial" w:hAnsi="Arial" w:cs="Arial"/>
          <w:color w:val="212121"/>
          <w:sz w:val="28"/>
          <w:szCs w:val="28"/>
        </w:rPr>
        <w:t>:</w:t>
      </w:r>
      <w:r w:rsidRPr="00F553AC">
        <w:rPr>
          <w:rFonts w:ascii="Arial" w:eastAsia="Arial" w:hAnsi="Arial" w:cs="Arial"/>
          <w:sz w:val="28"/>
          <w:szCs w:val="28"/>
        </w:rPr>
        <w:t xml:space="preserve"> </w:t>
      </w:r>
    </w:p>
    <w:p w:rsidR="00245910" w:rsidRDefault="00245910">
      <w:pPr>
        <w:spacing w:after="0" w:line="240" w:lineRule="auto"/>
        <w:ind w:right="120"/>
        <w:jc w:val="both"/>
        <w:rPr>
          <w:rFonts w:ascii="Arial" w:eastAsia="Arial" w:hAnsi="Arial" w:cs="Arial"/>
        </w:rPr>
      </w:pPr>
    </w:p>
    <w:p w:rsidR="00245910" w:rsidRDefault="00F96959">
      <w:pPr>
        <w:spacing w:after="0" w:line="240" w:lineRule="auto"/>
        <w:ind w:right="120"/>
        <w:jc w:val="both"/>
        <w:rPr>
          <w:rFonts w:ascii="Arial" w:eastAsia="Arial" w:hAnsi="Arial" w:cs="Arial"/>
        </w:rPr>
      </w:pPr>
      <w:r>
        <w:rPr>
          <w:rFonts w:ascii="Arial" w:eastAsia="Arial" w:hAnsi="Arial" w:cs="Arial"/>
          <w:b/>
        </w:rPr>
        <w:t xml:space="preserve">Gray Market: </w:t>
      </w:r>
      <w:r>
        <w:rPr>
          <w:rFonts w:ascii="Arial" w:eastAsia="Arial" w:hAnsi="Arial" w:cs="Arial"/>
        </w:rPr>
        <w:t>Goods that are defined as items sold into the country of consumption without the consent of the trademark holder. Gray market goods are not counterfeits; however, differences may exist between these goods and those goods produced for sale in the country of consumption. Some of these differences may involve warranty coverage or compliance with local regulatory requirements.</w:t>
      </w:r>
    </w:p>
    <w:p w:rsidR="00245910" w:rsidRDefault="00245910">
      <w:pPr>
        <w:spacing w:after="0" w:line="240" w:lineRule="auto"/>
        <w:ind w:right="120"/>
        <w:jc w:val="both"/>
        <w:rPr>
          <w:rFonts w:ascii="Arial" w:eastAsia="Arial" w:hAnsi="Arial" w:cs="Arial"/>
          <w:b/>
          <w:color w:val="212121"/>
        </w:rPr>
      </w:pPr>
    </w:p>
    <w:p w:rsidR="00245910" w:rsidRDefault="00F96959">
      <w:pPr>
        <w:spacing w:after="0" w:line="240" w:lineRule="auto"/>
        <w:ind w:right="120"/>
        <w:jc w:val="both"/>
        <w:rPr>
          <w:rFonts w:ascii="Arial" w:eastAsia="Arial" w:hAnsi="Arial" w:cs="Arial"/>
        </w:rPr>
      </w:pPr>
      <w:r>
        <w:rPr>
          <w:rFonts w:ascii="Arial" w:eastAsia="Arial" w:hAnsi="Arial" w:cs="Arial"/>
          <w:b/>
          <w:color w:val="212121"/>
        </w:rPr>
        <w:t>Black Market</w:t>
      </w:r>
      <w:r>
        <w:rPr>
          <w:rFonts w:ascii="Arial" w:eastAsia="Arial" w:hAnsi="Arial" w:cs="Arial"/>
          <w:color w:val="212121"/>
        </w:rPr>
        <w:t>:</w:t>
      </w:r>
      <w:r>
        <w:rPr>
          <w:rFonts w:ascii="Arial" w:eastAsia="Arial" w:hAnsi="Arial" w:cs="Arial"/>
          <w:color w:val="777777"/>
        </w:rPr>
        <w:t xml:space="preserve"> </w:t>
      </w:r>
      <w:r>
        <w:rPr>
          <w:rFonts w:ascii="Arial" w:eastAsia="Arial" w:hAnsi="Arial" w:cs="Arial"/>
          <w:color w:val="212121"/>
        </w:rPr>
        <w:t>Black market and counterfeit in the printing supplies business means the manufacturing, refilling or ("reman") remanufacturing of a print cartridge with the intention to market it in a way that suggests it is an original brand name product. This usually involves putting a reman or refill into a box that closely resembles genuine manufacturer packaging, which can deceive customers into paying a higher price for a fraudulent product.</w:t>
      </w:r>
    </w:p>
    <w:p w:rsidR="00245910" w:rsidRDefault="00245910">
      <w:pPr>
        <w:spacing w:after="0" w:line="240" w:lineRule="auto"/>
        <w:jc w:val="both"/>
        <w:rPr>
          <w:rFonts w:ascii="Arial" w:eastAsia="Arial" w:hAnsi="Arial" w:cs="Arial"/>
        </w:rPr>
      </w:pPr>
    </w:p>
    <w:p w:rsidR="005E4BB8" w:rsidRDefault="005E4BB8">
      <w:pPr>
        <w:spacing w:after="0" w:line="240" w:lineRule="auto"/>
        <w:jc w:val="both"/>
        <w:rPr>
          <w:rFonts w:ascii="Arial" w:eastAsia="Arial" w:hAnsi="Arial" w:cs="Arial"/>
          <w:b/>
          <w:color w:val="222222"/>
          <w:sz w:val="28"/>
          <w:szCs w:val="28"/>
        </w:rPr>
      </w:pPr>
    </w:p>
    <w:p w:rsidR="005E4BB8" w:rsidRDefault="005E4BB8">
      <w:pPr>
        <w:spacing w:after="0" w:line="240" w:lineRule="auto"/>
        <w:jc w:val="both"/>
        <w:rPr>
          <w:rFonts w:ascii="Arial" w:eastAsia="Arial" w:hAnsi="Arial" w:cs="Arial"/>
          <w:b/>
          <w:color w:val="222222"/>
          <w:sz w:val="28"/>
          <w:szCs w:val="28"/>
        </w:rPr>
      </w:pPr>
    </w:p>
    <w:p w:rsidR="005E4BB8" w:rsidRDefault="005E4BB8">
      <w:pPr>
        <w:spacing w:after="0" w:line="240" w:lineRule="auto"/>
        <w:jc w:val="both"/>
        <w:rPr>
          <w:rFonts w:ascii="Arial" w:eastAsia="Arial" w:hAnsi="Arial" w:cs="Arial"/>
          <w:b/>
          <w:color w:val="222222"/>
          <w:sz w:val="28"/>
          <w:szCs w:val="28"/>
        </w:rPr>
      </w:pPr>
    </w:p>
    <w:p w:rsidR="00245910" w:rsidRPr="009E1B6A" w:rsidRDefault="00F96959">
      <w:pPr>
        <w:spacing w:after="0" w:line="240" w:lineRule="auto"/>
        <w:jc w:val="both"/>
        <w:rPr>
          <w:rFonts w:ascii="Arial" w:eastAsia="Arial" w:hAnsi="Arial" w:cs="Arial"/>
          <w:sz w:val="28"/>
          <w:szCs w:val="28"/>
        </w:rPr>
      </w:pPr>
      <w:r w:rsidRPr="009E1B6A">
        <w:rPr>
          <w:rFonts w:ascii="Arial" w:eastAsia="Arial" w:hAnsi="Arial" w:cs="Arial"/>
          <w:b/>
          <w:color w:val="222222"/>
          <w:sz w:val="28"/>
          <w:szCs w:val="28"/>
        </w:rPr>
        <w:t>Other Standards and Terms:</w:t>
      </w:r>
    </w:p>
    <w:p w:rsidR="00245910" w:rsidRDefault="00245910">
      <w:pPr>
        <w:spacing w:after="0" w:line="240" w:lineRule="auto"/>
        <w:jc w:val="both"/>
        <w:rPr>
          <w:rFonts w:ascii="Arial" w:eastAsia="Arial" w:hAnsi="Arial" w:cs="Arial"/>
          <w:color w:val="212121"/>
        </w:rPr>
      </w:pPr>
    </w:p>
    <w:p w:rsidR="00245910" w:rsidRDefault="00F96959">
      <w:pPr>
        <w:spacing w:after="0" w:line="240" w:lineRule="auto"/>
        <w:jc w:val="both"/>
        <w:rPr>
          <w:rFonts w:ascii="Arial" w:eastAsia="Arial" w:hAnsi="Arial" w:cs="Arial"/>
          <w:color w:val="212121"/>
        </w:rPr>
      </w:pPr>
      <w:r>
        <w:rPr>
          <w:rFonts w:ascii="Arial" w:eastAsia="Arial" w:hAnsi="Arial" w:cs="Arial"/>
          <w:color w:val="212121"/>
        </w:rPr>
        <w:t>A vendor should also indicate in the product description whether:</w:t>
      </w:r>
    </w:p>
    <w:p w:rsidR="00245910" w:rsidRDefault="00245910">
      <w:pPr>
        <w:spacing w:after="0" w:line="240" w:lineRule="auto"/>
        <w:jc w:val="both"/>
        <w:rPr>
          <w:rFonts w:ascii="Arial" w:eastAsia="Arial" w:hAnsi="Arial" w:cs="Arial"/>
        </w:rPr>
      </w:pPr>
    </w:p>
    <w:p w:rsidR="00245910" w:rsidRDefault="00F96959">
      <w:pPr>
        <w:numPr>
          <w:ilvl w:val="0"/>
          <w:numId w:val="14"/>
        </w:numPr>
        <w:shd w:val="clear" w:color="auto" w:fill="FFFFFF"/>
        <w:spacing w:after="0" w:line="240" w:lineRule="auto"/>
        <w:rPr>
          <w:rFonts w:ascii="Arial" w:eastAsia="Arial" w:hAnsi="Arial" w:cs="Arial"/>
        </w:rPr>
      </w:pPr>
      <w:r>
        <w:rPr>
          <w:rFonts w:ascii="Arial" w:eastAsia="Arial" w:hAnsi="Arial" w:cs="Arial"/>
          <w:color w:val="212121"/>
        </w:rPr>
        <w:t>Remanufactured cartridges meet applicable Business Solutions Association (BSA) standards</w:t>
      </w:r>
    </w:p>
    <w:p w:rsidR="00245910" w:rsidRDefault="00F96959">
      <w:pPr>
        <w:numPr>
          <w:ilvl w:val="0"/>
          <w:numId w:val="14"/>
        </w:numPr>
        <w:shd w:val="clear" w:color="auto" w:fill="FFFFFF"/>
        <w:spacing w:after="0" w:line="240" w:lineRule="auto"/>
        <w:ind w:right="120"/>
        <w:rPr>
          <w:rFonts w:ascii="Arial" w:eastAsia="Arial" w:hAnsi="Arial" w:cs="Arial"/>
        </w:rPr>
      </w:pPr>
      <w:r>
        <w:rPr>
          <w:rFonts w:ascii="Arial" w:eastAsia="Arial" w:hAnsi="Arial" w:cs="Arial"/>
          <w:color w:val="212121"/>
        </w:rPr>
        <w:t>Compatible suppliers can represent and warrant that they have investigated and confirmed that their products do not violate any United States patents</w:t>
      </w:r>
    </w:p>
    <w:p w:rsidR="00245910" w:rsidRDefault="00F96959">
      <w:pPr>
        <w:numPr>
          <w:ilvl w:val="0"/>
          <w:numId w:val="14"/>
        </w:numPr>
        <w:shd w:val="clear" w:color="auto" w:fill="FFFFFF"/>
        <w:spacing w:after="0" w:line="240" w:lineRule="auto"/>
        <w:rPr>
          <w:rFonts w:ascii="Arial" w:eastAsia="Arial" w:hAnsi="Arial" w:cs="Arial"/>
          <w:color w:val="212121"/>
        </w:rPr>
      </w:pPr>
      <w:r>
        <w:rPr>
          <w:rFonts w:ascii="Arial" w:eastAsia="Arial" w:hAnsi="Arial" w:cs="Arial"/>
          <w:color w:val="212121"/>
        </w:rPr>
        <w:lastRenderedPageBreak/>
        <w:t>The cartridge is CPG compliant:</w:t>
      </w:r>
    </w:p>
    <w:p w:rsidR="00245910" w:rsidRDefault="00F96959">
      <w:pPr>
        <w:numPr>
          <w:ilvl w:val="1"/>
          <w:numId w:val="14"/>
        </w:numPr>
        <w:shd w:val="clear" w:color="auto" w:fill="FFFFFF"/>
        <w:spacing w:after="0" w:line="240" w:lineRule="auto"/>
        <w:rPr>
          <w:rFonts w:ascii="Arial" w:eastAsia="Arial" w:hAnsi="Arial" w:cs="Arial"/>
          <w:color w:val="212121"/>
        </w:rPr>
      </w:pPr>
      <w:r>
        <w:rPr>
          <w:rFonts w:ascii="Arial" w:eastAsia="Arial" w:hAnsi="Arial" w:cs="Arial"/>
          <w:color w:val="222222"/>
        </w:rPr>
        <w:t>Comprehensive Procurement Guidelines: EPA's Recovered Materials Advisory Notice (RMAN) recommends that procuring agencies establish procedures and policies that give priority to remanufacturing the agencies' expended toner cartridges. EPA recommends that, under such policies and procedures, agencies procure remanufacturing services for expended cartridges and, when such services are unavailable or not practicable, obtain remanufactured toner cartridges or new toner cartridges made with recovered materials from product vendors.</w:t>
      </w:r>
    </w:p>
    <w:p w:rsidR="00245910" w:rsidRDefault="00245910">
      <w:pPr>
        <w:shd w:val="clear" w:color="auto" w:fill="FFFFFF"/>
        <w:spacing w:after="0" w:line="240" w:lineRule="auto"/>
        <w:ind w:left="1440"/>
        <w:rPr>
          <w:rFonts w:ascii="Arial" w:eastAsia="Arial" w:hAnsi="Arial" w:cs="Arial"/>
          <w:color w:val="212121"/>
        </w:rPr>
      </w:pPr>
    </w:p>
    <w:p w:rsidR="00245910" w:rsidRDefault="00F96959">
      <w:pPr>
        <w:spacing w:after="0" w:line="240" w:lineRule="auto"/>
        <w:ind w:left="100"/>
        <w:jc w:val="both"/>
        <w:rPr>
          <w:rFonts w:ascii="Arial" w:eastAsia="Arial" w:hAnsi="Arial" w:cs="Arial"/>
        </w:rPr>
      </w:pPr>
      <w:r>
        <w:rPr>
          <w:rFonts w:ascii="Arial" w:eastAsia="Arial" w:hAnsi="Arial" w:cs="Arial"/>
          <w:color w:val="222222"/>
        </w:rPr>
        <w:t>Sources:</w:t>
      </w:r>
    </w:p>
    <w:p w:rsidR="00245910" w:rsidRDefault="008D2CD0">
      <w:pPr>
        <w:numPr>
          <w:ilvl w:val="0"/>
          <w:numId w:val="16"/>
        </w:numPr>
        <w:shd w:val="clear" w:color="auto" w:fill="FFFFFF"/>
        <w:spacing w:after="0" w:line="240" w:lineRule="auto"/>
        <w:rPr>
          <w:rFonts w:ascii="Arial" w:eastAsia="Arial" w:hAnsi="Arial" w:cs="Arial"/>
        </w:rPr>
      </w:pPr>
      <w:hyperlink r:id="rId16">
        <w:r w:rsidR="00F96959">
          <w:rPr>
            <w:rFonts w:ascii="Arial" w:eastAsia="Arial" w:hAnsi="Arial" w:cs="Arial"/>
            <w:color w:val="1155CC"/>
            <w:u w:val="single"/>
          </w:rPr>
          <w:t>https://c.ymcdn.com/sites/businesssolutionsassociation.site-ym.com/resource/resmgr/docs/Print_Cartridge_10-14.pdf</w:t>
        </w:r>
      </w:hyperlink>
      <w:r w:rsidR="00F96959">
        <w:rPr>
          <w:rFonts w:ascii="Arial" w:eastAsia="Arial" w:hAnsi="Arial" w:cs="Arial"/>
        </w:rPr>
        <w:t xml:space="preserve">  </w:t>
      </w:r>
    </w:p>
    <w:p w:rsidR="00245910" w:rsidRDefault="008D2CD0">
      <w:pPr>
        <w:numPr>
          <w:ilvl w:val="0"/>
          <w:numId w:val="16"/>
        </w:numPr>
        <w:shd w:val="clear" w:color="auto" w:fill="FFFFFF"/>
        <w:spacing w:after="0" w:line="240" w:lineRule="auto"/>
        <w:rPr>
          <w:rFonts w:ascii="Arial" w:eastAsia="Arial" w:hAnsi="Arial" w:cs="Arial"/>
        </w:rPr>
      </w:pPr>
      <w:hyperlink r:id="rId17">
        <w:r w:rsidR="00F96959">
          <w:rPr>
            <w:rFonts w:ascii="Arial" w:eastAsia="Arial" w:hAnsi="Arial" w:cs="Arial"/>
            <w:color w:val="1155CC"/>
            <w:u w:val="single"/>
          </w:rPr>
          <w:t>https://sftool.gov/greenprocurement/green-products/9/non-paper-office-products/0</w:t>
        </w:r>
      </w:hyperlink>
      <w:r w:rsidR="00F96959">
        <w:rPr>
          <w:rFonts w:ascii="Arial" w:eastAsia="Arial" w:hAnsi="Arial" w:cs="Arial"/>
        </w:rPr>
        <w:t xml:space="preserve"> </w:t>
      </w:r>
    </w:p>
    <w:p w:rsidR="00245910" w:rsidRDefault="008D2CD0">
      <w:pPr>
        <w:numPr>
          <w:ilvl w:val="0"/>
          <w:numId w:val="16"/>
        </w:numPr>
        <w:shd w:val="clear" w:color="auto" w:fill="FFFFFF"/>
        <w:spacing w:after="0" w:line="240" w:lineRule="auto"/>
        <w:rPr>
          <w:rFonts w:ascii="Arial" w:eastAsia="Arial" w:hAnsi="Arial" w:cs="Arial"/>
        </w:rPr>
      </w:pPr>
      <w:hyperlink r:id="rId18">
        <w:r w:rsidR="00F96959">
          <w:rPr>
            <w:rFonts w:ascii="Arial" w:eastAsia="Arial" w:hAnsi="Arial" w:cs="Arial"/>
            <w:color w:val="006FC0"/>
            <w:u w:val="single"/>
          </w:rPr>
          <w:t>http://www.i-itc.org/stmc.html</w:t>
        </w:r>
      </w:hyperlink>
    </w:p>
    <w:p w:rsidR="00245910" w:rsidRDefault="00245910">
      <w:pPr>
        <w:spacing w:after="0" w:line="240" w:lineRule="auto"/>
        <w:ind w:right="120"/>
        <w:jc w:val="both"/>
        <w:rPr>
          <w:rFonts w:ascii="Arial" w:eastAsia="Arial" w:hAnsi="Arial" w:cs="Arial"/>
          <w:color w:val="222222"/>
        </w:rPr>
      </w:pPr>
    </w:p>
    <w:p w:rsidR="00245910" w:rsidRDefault="00245910">
      <w:pPr>
        <w:spacing w:after="0" w:line="240" w:lineRule="auto"/>
        <w:ind w:right="120"/>
        <w:jc w:val="both"/>
        <w:rPr>
          <w:rFonts w:ascii="Arial" w:eastAsia="Arial" w:hAnsi="Arial" w:cs="Arial"/>
          <w:color w:val="222222"/>
        </w:rPr>
      </w:pPr>
    </w:p>
    <w:p w:rsidR="00245910" w:rsidRPr="009E1B6A" w:rsidRDefault="00F96959">
      <w:pPr>
        <w:spacing w:after="0" w:line="240" w:lineRule="auto"/>
        <w:ind w:right="120"/>
        <w:jc w:val="both"/>
        <w:rPr>
          <w:rFonts w:ascii="Arial" w:eastAsia="Arial" w:hAnsi="Arial" w:cs="Arial"/>
          <w:color w:val="222222"/>
        </w:rPr>
      </w:pPr>
      <w:r w:rsidRPr="009E1B6A">
        <w:rPr>
          <w:rFonts w:ascii="Arial" w:eastAsia="Arial" w:hAnsi="Arial" w:cs="Arial"/>
          <w:b/>
          <w:color w:val="222222"/>
        </w:rPr>
        <w:t>FILL/KILL</w:t>
      </w:r>
      <w:r w:rsidRPr="009E1B6A">
        <w:rPr>
          <w:rFonts w:ascii="Arial" w:eastAsia="Arial" w:hAnsi="Arial" w:cs="Arial"/>
          <w:color w:val="222222"/>
        </w:rPr>
        <w:t xml:space="preserve">: </w:t>
      </w:r>
    </w:p>
    <w:p w:rsidR="00245910" w:rsidRDefault="00245910">
      <w:pPr>
        <w:spacing w:after="0" w:line="240" w:lineRule="auto"/>
        <w:ind w:right="120"/>
        <w:jc w:val="both"/>
        <w:rPr>
          <w:rFonts w:ascii="Arial" w:eastAsia="Arial" w:hAnsi="Arial" w:cs="Arial"/>
          <w:color w:val="222222"/>
        </w:rPr>
      </w:pPr>
    </w:p>
    <w:p w:rsidR="00245910" w:rsidRDefault="00F96959">
      <w:pPr>
        <w:spacing w:after="0" w:line="240" w:lineRule="auto"/>
        <w:ind w:right="120"/>
        <w:jc w:val="both"/>
        <w:rPr>
          <w:rFonts w:ascii="Arial" w:eastAsia="Arial" w:hAnsi="Arial" w:cs="Arial"/>
          <w:color w:val="222222"/>
        </w:rPr>
      </w:pPr>
      <w:r>
        <w:rPr>
          <w:rFonts w:ascii="Arial" w:eastAsia="Arial" w:hAnsi="Arial" w:cs="Arial"/>
          <w:color w:val="222222"/>
        </w:rPr>
        <w:t>In the “</w:t>
      </w:r>
      <w:r>
        <w:rPr>
          <w:rFonts w:ascii="Arial" w:eastAsia="Arial" w:hAnsi="Arial" w:cs="Arial"/>
          <w:i/>
          <w:color w:val="222222"/>
        </w:rPr>
        <w:t xml:space="preserve">fill” </w:t>
      </w:r>
      <w:r>
        <w:rPr>
          <w:rFonts w:ascii="Arial" w:eastAsia="Arial" w:hAnsi="Arial" w:cs="Arial"/>
          <w:color w:val="222222"/>
        </w:rPr>
        <w:t>or “</w:t>
      </w:r>
      <w:r>
        <w:rPr>
          <w:rFonts w:ascii="Arial" w:eastAsia="Arial" w:hAnsi="Arial" w:cs="Arial"/>
          <w:i/>
          <w:color w:val="222222"/>
        </w:rPr>
        <w:t xml:space="preserve">kill” </w:t>
      </w:r>
      <w:r>
        <w:rPr>
          <w:rFonts w:ascii="Arial" w:eastAsia="Arial" w:hAnsi="Arial" w:cs="Arial"/>
          <w:color w:val="222222"/>
        </w:rPr>
        <w:t>phase, Contractors are required to obtain affirmative acknowledgement from the customer on all orders received. Should an order fail to be able to be fulfilled by the Contractor at the time order is placed, the Contractor shall provide notification to the customer that the intended order cannot be filled within the time specified and provide (when applicable) backorder details regarding the order.</w:t>
      </w:r>
    </w:p>
    <w:p w:rsidR="00245910" w:rsidRDefault="00245910">
      <w:pPr>
        <w:spacing w:after="0" w:line="240" w:lineRule="auto"/>
        <w:ind w:right="120"/>
        <w:jc w:val="both"/>
        <w:rPr>
          <w:rFonts w:ascii="Arial" w:eastAsia="Arial" w:hAnsi="Arial" w:cs="Arial"/>
        </w:rPr>
      </w:pPr>
    </w:p>
    <w:p w:rsidR="00245910" w:rsidRDefault="00F96959">
      <w:pPr>
        <w:spacing w:after="0" w:line="240" w:lineRule="auto"/>
        <w:ind w:right="120"/>
        <w:jc w:val="both"/>
        <w:rPr>
          <w:rFonts w:ascii="Arial" w:eastAsia="Arial" w:hAnsi="Arial" w:cs="Arial"/>
        </w:rPr>
      </w:pPr>
      <w:r>
        <w:rPr>
          <w:rFonts w:ascii="Arial" w:eastAsia="Arial" w:hAnsi="Arial" w:cs="Arial"/>
          <w:color w:val="222222"/>
        </w:rPr>
        <w:t>Should the customer fail to acknowledge to the Contractor to move forth with the requested items placed on backorder, the Contractor shall “</w:t>
      </w:r>
      <w:r>
        <w:rPr>
          <w:rFonts w:ascii="Arial" w:eastAsia="Arial" w:hAnsi="Arial" w:cs="Arial"/>
          <w:i/>
          <w:color w:val="222222"/>
        </w:rPr>
        <w:t>kill</w:t>
      </w:r>
      <w:r>
        <w:rPr>
          <w:rFonts w:ascii="Arial" w:eastAsia="Arial" w:hAnsi="Arial" w:cs="Arial"/>
          <w:color w:val="222222"/>
        </w:rPr>
        <w:t>” (not fulfill) the order within 24 hours of the</w:t>
      </w:r>
      <w:r>
        <w:rPr>
          <w:rFonts w:ascii="Arial" w:eastAsia="Arial" w:hAnsi="Arial" w:cs="Arial"/>
        </w:rPr>
        <w:t xml:space="preserve"> </w:t>
      </w:r>
      <w:r>
        <w:rPr>
          <w:rFonts w:ascii="Arial" w:eastAsia="Arial" w:hAnsi="Arial" w:cs="Arial"/>
          <w:color w:val="222222"/>
        </w:rPr>
        <w:t>Contractor’s response to the customer’s backorder. Otherwise, Contractor’s receipt of acknowledgment to move forth with the backorder for the agreed date of fulfillment, the Contractor shall “</w:t>
      </w:r>
      <w:r>
        <w:rPr>
          <w:rFonts w:ascii="Arial" w:eastAsia="Arial" w:hAnsi="Arial" w:cs="Arial"/>
          <w:i/>
          <w:color w:val="222222"/>
        </w:rPr>
        <w:t>fill</w:t>
      </w:r>
      <w:r>
        <w:rPr>
          <w:rFonts w:ascii="Arial" w:eastAsia="Arial" w:hAnsi="Arial" w:cs="Arial"/>
          <w:color w:val="222222"/>
        </w:rPr>
        <w:t>” the order as requested, agreed, and acknowledged.</w:t>
      </w:r>
    </w:p>
    <w:p w:rsidR="00245910" w:rsidRDefault="00F96959">
      <w:pPr>
        <w:spacing w:after="0" w:line="240" w:lineRule="auto"/>
        <w:jc w:val="both"/>
        <w:rPr>
          <w:rFonts w:ascii="Arial" w:eastAsia="Arial" w:hAnsi="Arial" w:cs="Arial"/>
          <w:color w:val="222222"/>
        </w:rPr>
      </w:pPr>
      <w:r>
        <w:rPr>
          <w:rFonts w:ascii="Arial" w:eastAsia="Arial" w:hAnsi="Arial" w:cs="Arial"/>
          <w:color w:val="222222"/>
        </w:rPr>
        <w:t>Fill or Kill applies at the line-item level, not at the order level. The Contractor must:</w:t>
      </w:r>
    </w:p>
    <w:p w:rsidR="00245910" w:rsidRDefault="00245910">
      <w:pPr>
        <w:spacing w:after="0" w:line="240" w:lineRule="auto"/>
        <w:jc w:val="both"/>
        <w:rPr>
          <w:rFonts w:ascii="Arial" w:eastAsia="Arial" w:hAnsi="Arial" w:cs="Arial"/>
        </w:rPr>
      </w:pPr>
    </w:p>
    <w:p w:rsidR="00245910" w:rsidRDefault="00F96959">
      <w:pPr>
        <w:numPr>
          <w:ilvl w:val="0"/>
          <w:numId w:val="18"/>
        </w:numPr>
        <w:shd w:val="clear" w:color="auto" w:fill="FFFFFF"/>
        <w:spacing w:after="0" w:line="240" w:lineRule="auto"/>
        <w:ind w:right="180"/>
        <w:rPr>
          <w:rFonts w:ascii="Arial" w:eastAsia="Arial" w:hAnsi="Arial" w:cs="Arial"/>
          <w:color w:val="222222"/>
        </w:rPr>
      </w:pPr>
      <w:r>
        <w:rPr>
          <w:rFonts w:ascii="Arial" w:eastAsia="Arial" w:hAnsi="Arial" w:cs="Arial"/>
          <w:color w:val="222222"/>
        </w:rPr>
        <w:t>Notify the ordering office placing the order within 24 hours if there are any problems filling an order;</w:t>
      </w:r>
    </w:p>
    <w:p w:rsidR="00245910" w:rsidRDefault="00F96959">
      <w:pPr>
        <w:numPr>
          <w:ilvl w:val="0"/>
          <w:numId w:val="18"/>
        </w:numPr>
        <w:shd w:val="clear" w:color="auto" w:fill="FFFFFF"/>
        <w:spacing w:after="0" w:line="240" w:lineRule="auto"/>
        <w:ind w:right="180"/>
        <w:rPr>
          <w:rFonts w:ascii="Arial" w:eastAsia="Arial" w:hAnsi="Arial" w:cs="Arial"/>
          <w:color w:val="222222"/>
        </w:rPr>
      </w:pPr>
      <w:r>
        <w:rPr>
          <w:rFonts w:ascii="Arial" w:eastAsia="Arial" w:hAnsi="Arial" w:cs="Arial"/>
          <w:color w:val="222222"/>
        </w:rPr>
        <w:t>Provide any anticipated wait time; and</w:t>
      </w:r>
    </w:p>
    <w:p w:rsidR="00245910" w:rsidRDefault="00F96959">
      <w:pPr>
        <w:numPr>
          <w:ilvl w:val="0"/>
          <w:numId w:val="18"/>
        </w:numPr>
        <w:shd w:val="clear" w:color="auto" w:fill="FFFFFF"/>
        <w:spacing w:after="0" w:line="240" w:lineRule="auto"/>
        <w:rPr>
          <w:rFonts w:ascii="Arial" w:eastAsia="Arial" w:hAnsi="Arial" w:cs="Arial"/>
          <w:color w:val="222222"/>
        </w:rPr>
      </w:pPr>
      <w:r>
        <w:rPr>
          <w:rFonts w:ascii="Arial" w:eastAsia="Arial" w:hAnsi="Arial" w:cs="Arial"/>
          <w:color w:val="222222"/>
        </w:rPr>
        <w:t>Allow the customer to cancel that item or wait for the later delivery.</w:t>
      </w:r>
    </w:p>
    <w:p w:rsidR="00245910" w:rsidRDefault="00245910">
      <w:pPr>
        <w:spacing w:after="0" w:line="240" w:lineRule="auto"/>
        <w:ind w:right="120"/>
        <w:jc w:val="both"/>
        <w:rPr>
          <w:rFonts w:ascii="Arial" w:eastAsia="Arial" w:hAnsi="Arial" w:cs="Arial"/>
          <w:color w:val="222222"/>
        </w:rPr>
      </w:pPr>
    </w:p>
    <w:p w:rsidR="00245910" w:rsidRDefault="00F96959">
      <w:pPr>
        <w:spacing w:after="0" w:line="240" w:lineRule="auto"/>
        <w:ind w:right="120"/>
        <w:jc w:val="both"/>
        <w:rPr>
          <w:rFonts w:ascii="Arial" w:eastAsia="Arial" w:hAnsi="Arial" w:cs="Arial"/>
        </w:rPr>
      </w:pPr>
      <w:r>
        <w:rPr>
          <w:rFonts w:ascii="Arial" w:eastAsia="Arial" w:hAnsi="Arial" w:cs="Arial"/>
          <w:color w:val="222222"/>
        </w:rPr>
        <w:t>Notification and agreement with the customer must be in writing or through the ordering portal. The Contractor shall automatically deliver items available and notify customers within 24 hours of order placement when a backordered item can be delivered at a later date/time. Customers will determine if they wish to wait for the backordered item or order from another contract holder. If no response is received from the customer within 24 hours of notification of a backordered items’ delivery estimate, the Contractor shall default to “Kill” for the line item.</w:t>
      </w:r>
    </w:p>
    <w:p w:rsidR="00245910" w:rsidRDefault="00245910">
      <w:pPr>
        <w:spacing w:line="240" w:lineRule="auto"/>
        <w:rPr>
          <w:rFonts w:ascii="Arial" w:eastAsia="Arial" w:hAnsi="Arial" w:cs="Arial"/>
          <w:u w:val="single"/>
        </w:rPr>
      </w:pPr>
    </w:p>
    <w:p w:rsidR="00245910" w:rsidRDefault="00F96959">
      <w:pPr>
        <w:spacing w:line="240" w:lineRule="auto"/>
        <w:rPr>
          <w:rFonts w:ascii="Arial" w:eastAsia="Arial" w:hAnsi="Arial" w:cs="Arial"/>
          <w:b/>
          <w:u w:val="single"/>
        </w:rPr>
      </w:pPr>
      <w:r>
        <w:rPr>
          <w:rFonts w:ascii="Arial" w:eastAsia="Arial" w:hAnsi="Arial" w:cs="Arial"/>
          <w:b/>
          <w:u w:val="single"/>
        </w:rPr>
        <w:t>OS4 Mandatory Use/Policy Letters by Agency</w:t>
      </w:r>
    </w:p>
    <w:p w:rsidR="00245910" w:rsidRDefault="00F96959">
      <w:pPr>
        <w:spacing w:line="240" w:lineRule="auto"/>
        <w:rPr>
          <w:rFonts w:ascii="Arial" w:eastAsia="Arial" w:hAnsi="Arial" w:cs="Arial"/>
        </w:rPr>
      </w:pPr>
      <w:r>
        <w:rPr>
          <w:rFonts w:ascii="Arial" w:eastAsia="Arial" w:hAnsi="Arial" w:cs="Arial"/>
        </w:rPr>
        <w:lastRenderedPageBreak/>
        <w:t xml:space="preserve">OS4 Agency Commitment Letters and OS4 Commitment Comments can be found on the Acquisition Gateway.  </w:t>
      </w:r>
      <w:r>
        <w:rPr>
          <w:rFonts w:ascii="Arial" w:eastAsia="Arial" w:hAnsi="Arial" w:cs="Arial"/>
          <w:sz w:val="21"/>
          <w:szCs w:val="21"/>
        </w:rPr>
        <w:t xml:space="preserve">FSSI OS4 commitment letters lay out an agency’s specific level of commitment to FSSI OS4 and help support government efforts to support the FSSI OS4 initiative. </w:t>
      </w:r>
    </w:p>
    <w:p w:rsidR="00245910" w:rsidRDefault="00F96959">
      <w:pPr>
        <w:spacing w:line="240" w:lineRule="auto"/>
        <w:rPr>
          <w:rFonts w:ascii="Arial" w:eastAsia="Arial" w:hAnsi="Arial" w:cs="Arial"/>
        </w:rPr>
      </w:pPr>
      <w:r>
        <w:rPr>
          <w:rFonts w:ascii="Arial" w:eastAsia="Arial" w:hAnsi="Arial" w:cs="Arial"/>
        </w:rPr>
        <w:t>OS4 Mandatory Use/Policy Letters by Agency link is below:</w:t>
      </w:r>
    </w:p>
    <w:p w:rsidR="00245910" w:rsidRDefault="008D2CD0">
      <w:pPr>
        <w:spacing w:line="240" w:lineRule="auto"/>
        <w:rPr>
          <w:rFonts w:ascii="Arial" w:eastAsia="Arial" w:hAnsi="Arial" w:cs="Arial"/>
        </w:rPr>
      </w:pPr>
      <w:hyperlink r:id="rId19" w:anchor="/gateway/office-management/9382/updated-os-4-mandatory-use-policy-letters-by-agency%3Ftid=1364?tid=1364">
        <w:r w:rsidR="00F96959">
          <w:rPr>
            <w:rFonts w:ascii="Arial" w:eastAsia="Arial" w:hAnsi="Arial" w:cs="Arial"/>
            <w:color w:val="1155CC"/>
            <w:u w:val="single"/>
          </w:rPr>
          <w:t>https://hallways.cap.gsa.gov/app/#/gateway/office-management/9382/updated-os-4-mandatory-use-policy-letters-by-agency%3Ftid=1364?tid=1364</w:t>
        </w:r>
      </w:hyperlink>
    </w:p>
    <w:p w:rsidR="00245910" w:rsidRDefault="00245910">
      <w:pPr>
        <w:pBdr>
          <w:top w:val="none" w:sz="0" w:space="0" w:color="auto"/>
          <w:left w:val="none" w:sz="0" w:space="0" w:color="auto"/>
          <w:bottom w:val="none" w:sz="0" w:space="0" w:color="auto"/>
          <w:right w:val="none" w:sz="0" w:space="0" w:color="auto"/>
          <w:between w:val="none" w:sz="0" w:space="0" w:color="auto"/>
        </w:pBdr>
        <w:shd w:val="clear" w:color="auto" w:fill="FFFFFF"/>
        <w:spacing w:before="160" w:after="160" w:line="240" w:lineRule="auto"/>
        <w:rPr>
          <w:rFonts w:ascii="Arial" w:eastAsia="Arial" w:hAnsi="Arial" w:cs="Arial"/>
        </w:rPr>
      </w:pPr>
    </w:p>
    <w:sectPr w:rsidR="00245910">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D0" w:rsidRDefault="008D2CD0">
      <w:pPr>
        <w:spacing w:after="0" w:line="240" w:lineRule="auto"/>
      </w:pPr>
      <w:r>
        <w:separator/>
      </w:r>
    </w:p>
  </w:endnote>
  <w:endnote w:type="continuationSeparator" w:id="0">
    <w:p w:rsidR="008D2CD0" w:rsidRDefault="008D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F0" w:rsidRDefault="001F25F0">
    <w:pPr>
      <w:spacing w:after="0" w:line="240" w:lineRule="auto"/>
      <w:jc w:val="right"/>
    </w:pPr>
    <w:r>
      <w:t xml:space="preserve">Page </w:t>
    </w:r>
    <w:r>
      <w:rPr>
        <w:b/>
        <w:sz w:val="24"/>
        <w:szCs w:val="24"/>
      </w:rPr>
      <w:fldChar w:fldCharType="begin"/>
    </w:r>
    <w:r>
      <w:rPr>
        <w:b/>
        <w:sz w:val="24"/>
        <w:szCs w:val="24"/>
      </w:rPr>
      <w:instrText>PAGE</w:instrText>
    </w:r>
    <w:r>
      <w:rPr>
        <w:b/>
        <w:sz w:val="24"/>
        <w:szCs w:val="24"/>
      </w:rPr>
      <w:fldChar w:fldCharType="separate"/>
    </w:r>
    <w:r w:rsidR="00556179">
      <w:rPr>
        <w:b/>
        <w:noProof/>
        <w:sz w:val="24"/>
        <w:szCs w:val="24"/>
      </w:rPr>
      <w:t>16</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556179">
      <w:rPr>
        <w:b/>
        <w:noProof/>
        <w:sz w:val="24"/>
        <w:szCs w:val="24"/>
      </w:rPr>
      <w:t>23</w:t>
    </w:r>
    <w:r>
      <w:rPr>
        <w:b/>
        <w:sz w:val="24"/>
        <w:szCs w:val="24"/>
      </w:rPr>
      <w:fldChar w:fldCharType="end"/>
    </w:r>
  </w:p>
  <w:p w:rsidR="001F25F0" w:rsidRDefault="001F25F0">
    <w:pPr>
      <w:spacing w:after="0" w:line="240"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D0" w:rsidRDefault="008D2CD0">
      <w:pPr>
        <w:spacing w:after="0" w:line="240" w:lineRule="auto"/>
      </w:pPr>
      <w:r>
        <w:separator/>
      </w:r>
    </w:p>
  </w:footnote>
  <w:footnote w:type="continuationSeparator" w:id="0">
    <w:p w:rsidR="008D2CD0" w:rsidRDefault="008D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F0" w:rsidRDefault="001F25F0">
    <w:pPr>
      <w:rPr>
        <w:rFonts w:ascii="Arial" w:eastAsia="Arial" w:hAnsi="Arial" w:cs="Arial"/>
        <w:sz w:val="20"/>
        <w:szCs w:val="20"/>
      </w:rPr>
    </w:pPr>
    <w:r>
      <w:rPr>
        <w:rFonts w:ascii="Arial" w:eastAsia="Arial" w:hAnsi="Arial" w:cs="Arial"/>
        <w:b/>
        <w:sz w:val="20"/>
        <w:szCs w:val="20"/>
      </w:rPr>
      <w:t>Schedule 75: Office Products &amp; Supplies</w:t>
    </w:r>
  </w:p>
  <w:p w:rsidR="001F25F0" w:rsidRDefault="001F25F0">
    <w:pPr>
      <w:spacing w:after="0" w:line="240" w:lineRule="auto"/>
      <w:rPr>
        <w:rFonts w:ascii="Arial" w:eastAsia="Arial" w:hAnsi="Arial" w:cs="Arial"/>
        <w:b/>
        <w:sz w:val="20"/>
        <w:szCs w:val="20"/>
      </w:rPr>
    </w:pPr>
    <w:r>
      <w:rPr>
        <w:rFonts w:ascii="Arial" w:eastAsia="Arial" w:hAnsi="Arial" w:cs="Arial"/>
        <w:b/>
        <w:sz w:val="20"/>
        <w:szCs w:val="20"/>
      </w:rPr>
      <w:t>Solicitation Number 2FYB-BU-050001-B</w:t>
    </w:r>
  </w:p>
  <w:p w:rsidR="001F25F0" w:rsidRDefault="001F25F0">
    <w:pPr>
      <w:spacing w:after="0" w:line="240" w:lineRule="auto"/>
      <w:rPr>
        <w:rFonts w:ascii="Arial" w:eastAsia="Arial" w:hAnsi="Arial" w:cs="Arial"/>
        <w:b/>
        <w:sz w:val="20"/>
        <w:szCs w:val="20"/>
      </w:rPr>
    </w:pPr>
  </w:p>
  <w:p w:rsidR="001F25F0" w:rsidRDefault="001F25F0">
    <w:pPr>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070"/>
    <w:multiLevelType w:val="multilevel"/>
    <w:tmpl w:val="8FE24A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09E37D47"/>
    <w:multiLevelType w:val="multilevel"/>
    <w:tmpl w:val="B2F0444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BFB452F"/>
    <w:multiLevelType w:val="multilevel"/>
    <w:tmpl w:val="C82E0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FA1270"/>
    <w:multiLevelType w:val="multilevel"/>
    <w:tmpl w:val="FF9EF0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E8E1152"/>
    <w:multiLevelType w:val="multilevel"/>
    <w:tmpl w:val="3A3EE278"/>
    <w:lvl w:ilvl="0">
      <w:start w:val="1"/>
      <w:numFmt w:val="decimal"/>
      <w:lvlText w:val="%1."/>
      <w:lvlJc w:val="left"/>
      <w:pPr>
        <w:ind w:left="2055" w:hanging="360"/>
      </w:pPr>
      <w:rPr>
        <w:vertAlign w:val="baseline"/>
      </w:rPr>
    </w:lvl>
    <w:lvl w:ilvl="1">
      <w:start w:val="1"/>
      <w:numFmt w:val="lowerLetter"/>
      <w:lvlText w:val="%2."/>
      <w:lvlJc w:val="left"/>
      <w:pPr>
        <w:ind w:left="2775" w:hanging="360"/>
      </w:pPr>
      <w:rPr>
        <w:vertAlign w:val="baseline"/>
      </w:rPr>
    </w:lvl>
    <w:lvl w:ilvl="2">
      <w:start w:val="1"/>
      <w:numFmt w:val="lowerRoman"/>
      <w:lvlText w:val="%3."/>
      <w:lvlJc w:val="right"/>
      <w:pPr>
        <w:ind w:left="3495" w:hanging="180"/>
      </w:pPr>
      <w:rPr>
        <w:vertAlign w:val="baseline"/>
      </w:rPr>
    </w:lvl>
    <w:lvl w:ilvl="3">
      <w:start w:val="1"/>
      <w:numFmt w:val="decimal"/>
      <w:lvlText w:val="%4."/>
      <w:lvlJc w:val="left"/>
      <w:pPr>
        <w:ind w:left="4215" w:hanging="360"/>
      </w:pPr>
      <w:rPr>
        <w:vertAlign w:val="baseline"/>
      </w:rPr>
    </w:lvl>
    <w:lvl w:ilvl="4">
      <w:start w:val="1"/>
      <w:numFmt w:val="lowerLetter"/>
      <w:lvlText w:val="%5."/>
      <w:lvlJc w:val="left"/>
      <w:pPr>
        <w:ind w:left="4935" w:hanging="360"/>
      </w:pPr>
      <w:rPr>
        <w:vertAlign w:val="baseline"/>
      </w:rPr>
    </w:lvl>
    <w:lvl w:ilvl="5">
      <w:start w:val="1"/>
      <w:numFmt w:val="lowerRoman"/>
      <w:lvlText w:val="%6."/>
      <w:lvlJc w:val="right"/>
      <w:pPr>
        <w:ind w:left="5655" w:hanging="180"/>
      </w:pPr>
      <w:rPr>
        <w:vertAlign w:val="baseline"/>
      </w:rPr>
    </w:lvl>
    <w:lvl w:ilvl="6">
      <w:start w:val="1"/>
      <w:numFmt w:val="decimal"/>
      <w:lvlText w:val="%7."/>
      <w:lvlJc w:val="left"/>
      <w:pPr>
        <w:ind w:left="6375" w:hanging="360"/>
      </w:pPr>
      <w:rPr>
        <w:vertAlign w:val="baseline"/>
      </w:rPr>
    </w:lvl>
    <w:lvl w:ilvl="7">
      <w:start w:val="1"/>
      <w:numFmt w:val="lowerLetter"/>
      <w:lvlText w:val="%8."/>
      <w:lvlJc w:val="left"/>
      <w:pPr>
        <w:ind w:left="7095" w:hanging="360"/>
      </w:pPr>
      <w:rPr>
        <w:vertAlign w:val="baseline"/>
      </w:rPr>
    </w:lvl>
    <w:lvl w:ilvl="8">
      <w:start w:val="1"/>
      <w:numFmt w:val="lowerRoman"/>
      <w:lvlText w:val="%9."/>
      <w:lvlJc w:val="right"/>
      <w:pPr>
        <w:ind w:left="7815" w:hanging="180"/>
      </w:pPr>
      <w:rPr>
        <w:vertAlign w:val="baseline"/>
      </w:rPr>
    </w:lvl>
  </w:abstractNum>
  <w:abstractNum w:abstractNumId="5">
    <w:nsid w:val="105C55EF"/>
    <w:multiLevelType w:val="multilevel"/>
    <w:tmpl w:val="FE92E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2713BB9"/>
    <w:multiLevelType w:val="multilevel"/>
    <w:tmpl w:val="BD260C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12D8127F"/>
    <w:multiLevelType w:val="multilevel"/>
    <w:tmpl w:val="9AA8C4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lowerRoman"/>
      <w:lvlText w:val="(%2)"/>
      <w:lvlJc w:val="left"/>
      <w:pPr>
        <w:ind w:left="1800" w:hanging="72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13CE72DC"/>
    <w:multiLevelType w:val="multilevel"/>
    <w:tmpl w:val="569040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145818D7"/>
    <w:multiLevelType w:val="multilevel"/>
    <w:tmpl w:val="3C1C7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8A46E70"/>
    <w:multiLevelType w:val="multilevel"/>
    <w:tmpl w:val="134A42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19D662A9"/>
    <w:multiLevelType w:val="multilevel"/>
    <w:tmpl w:val="69B6CE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1CCF5CD7"/>
    <w:multiLevelType w:val="multilevel"/>
    <w:tmpl w:val="E61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E1A7C"/>
    <w:multiLevelType w:val="multilevel"/>
    <w:tmpl w:val="6B32D6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1FD9786D"/>
    <w:multiLevelType w:val="multilevel"/>
    <w:tmpl w:val="70E8EB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24E05C83"/>
    <w:multiLevelType w:val="multilevel"/>
    <w:tmpl w:val="9B742D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nsid w:val="27B910A2"/>
    <w:multiLevelType w:val="multilevel"/>
    <w:tmpl w:val="B1A45A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35151826"/>
    <w:multiLevelType w:val="multilevel"/>
    <w:tmpl w:val="51548C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379B003B"/>
    <w:multiLevelType w:val="multilevel"/>
    <w:tmpl w:val="FE3AC4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nsid w:val="3C635B06"/>
    <w:multiLevelType w:val="multilevel"/>
    <w:tmpl w:val="6C8E0E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3D6B70C3"/>
    <w:multiLevelType w:val="multilevel"/>
    <w:tmpl w:val="74E846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nsid w:val="40164908"/>
    <w:multiLevelType w:val="multilevel"/>
    <w:tmpl w:val="E6A0296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nsid w:val="42185A6C"/>
    <w:multiLevelType w:val="multilevel"/>
    <w:tmpl w:val="548C10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nsid w:val="42267127"/>
    <w:multiLevelType w:val="multilevel"/>
    <w:tmpl w:val="451C9E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nsid w:val="4D521A44"/>
    <w:multiLevelType w:val="multilevel"/>
    <w:tmpl w:val="AB6CC6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nsid w:val="4FAF21C4"/>
    <w:multiLevelType w:val="multilevel"/>
    <w:tmpl w:val="2A1007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nsid w:val="50341621"/>
    <w:multiLevelType w:val="multilevel"/>
    <w:tmpl w:val="5150B9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8"/>
      <w:numFmt w:val="lowerRoman"/>
      <w:lvlText w:val="(%2)"/>
      <w:lvlJc w:val="left"/>
      <w:pPr>
        <w:ind w:left="1800" w:hanging="72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nsid w:val="5613617D"/>
    <w:multiLevelType w:val="multilevel"/>
    <w:tmpl w:val="A5F40D8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nsid w:val="567461B2"/>
    <w:multiLevelType w:val="multilevel"/>
    <w:tmpl w:val="652A5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9BD029B"/>
    <w:multiLevelType w:val="multilevel"/>
    <w:tmpl w:val="579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A3B22"/>
    <w:multiLevelType w:val="multilevel"/>
    <w:tmpl w:val="8290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53462B"/>
    <w:multiLevelType w:val="multilevel"/>
    <w:tmpl w:val="5644EE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
    <w:nsid w:val="66535CDD"/>
    <w:multiLevelType w:val="multilevel"/>
    <w:tmpl w:val="A3CC4D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nsid w:val="6A5456BB"/>
    <w:multiLevelType w:val="multilevel"/>
    <w:tmpl w:val="323691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4">
    <w:nsid w:val="6D634ACF"/>
    <w:multiLevelType w:val="multilevel"/>
    <w:tmpl w:val="5FB03DA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5">
    <w:nsid w:val="721554A6"/>
    <w:multiLevelType w:val="multilevel"/>
    <w:tmpl w:val="35C8AB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nsid w:val="72963F36"/>
    <w:multiLevelType w:val="multilevel"/>
    <w:tmpl w:val="69C6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360CC"/>
    <w:multiLevelType w:val="multilevel"/>
    <w:tmpl w:val="8ADA3D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8">
    <w:nsid w:val="7B5C3A75"/>
    <w:multiLevelType w:val="multilevel"/>
    <w:tmpl w:val="B0F8A5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9">
    <w:nsid w:val="7B7C04AA"/>
    <w:multiLevelType w:val="multilevel"/>
    <w:tmpl w:val="294E13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4"/>
  </w:num>
  <w:num w:numId="2">
    <w:abstractNumId w:val="15"/>
  </w:num>
  <w:num w:numId="3">
    <w:abstractNumId w:val="20"/>
  </w:num>
  <w:num w:numId="4">
    <w:abstractNumId w:val="39"/>
  </w:num>
  <w:num w:numId="5">
    <w:abstractNumId w:val="25"/>
  </w:num>
  <w:num w:numId="6">
    <w:abstractNumId w:val="21"/>
  </w:num>
  <w:num w:numId="7">
    <w:abstractNumId w:val="3"/>
  </w:num>
  <w:num w:numId="8">
    <w:abstractNumId w:val="18"/>
  </w:num>
  <w:num w:numId="9">
    <w:abstractNumId w:val="0"/>
  </w:num>
  <w:num w:numId="10">
    <w:abstractNumId w:val="6"/>
  </w:num>
  <w:num w:numId="11">
    <w:abstractNumId w:val="22"/>
  </w:num>
  <w:num w:numId="12">
    <w:abstractNumId w:val="27"/>
  </w:num>
  <w:num w:numId="13">
    <w:abstractNumId w:val="11"/>
  </w:num>
  <w:num w:numId="14">
    <w:abstractNumId w:val="10"/>
  </w:num>
  <w:num w:numId="15">
    <w:abstractNumId w:val="14"/>
  </w:num>
  <w:num w:numId="16">
    <w:abstractNumId w:val="8"/>
  </w:num>
  <w:num w:numId="17">
    <w:abstractNumId w:val="24"/>
  </w:num>
  <w:num w:numId="18">
    <w:abstractNumId w:val="16"/>
  </w:num>
  <w:num w:numId="19">
    <w:abstractNumId w:val="7"/>
  </w:num>
  <w:num w:numId="20">
    <w:abstractNumId w:val="37"/>
  </w:num>
  <w:num w:numId="21">
    <w:abstractNumId w:val="1"/>
  </w:num>
  <w:num w:numId="22">
    <w:abstractNumId w:val="4"/>
  </w:num>
  <w:num w:numId="23">
    <w:abstractNumId w:val="28"/>
  </w:num>
  <w:num w:numId="24">
    <w:abstractNumId w:val="38"/>
  </w:num>
  <w:num w:numId="25">
    <w:abstractNumId w:val="32"/>
  </w:num>
  <w:num w:numId="26">
    <w:abstractNumId w:val="13"/>
  </w:num>
  <w:num w:numId="27">
    <w:abstractNumId w:val="26"/>
  </w:num>
  <w:num w:numId="28">
    <w:abstractNumId w:val="33"/>
  </w:num>
  <w:num w:numId="29">
    <w:abstractNumId w:val="9"/>
  </w:num>
  <w:num w:numId="30">
    <w:abstractNumId w:val="30"/>
  </w:num>
  <w:num w:numId="31">
    <w:abstractNumId w:val="5"/>
  </w:num>
  <w:num w:numId="32">
    <w:abstractNumId w:val="17"/>
  </w:num>
  <w:num w:numId="33">
    <w:abstractNumId w:val="23"/>
  </w:num>
  <w:num w:numId="34">
    <w:abstractNumId w:val="2"/>
  </w:num>
  <w:num w:numId="35">
    <w:abstractNumId w:val="19"/>
  </w:num>
  <w:num w:numId="36">
    <w:abstractNumId w:val="31"/>
  </w:num>
  <w:num w:numId="37">
    <w:abstractNumId w:val="35"/>
  </w:num>
  <w:num w:numId="38">
    <w:abstractNumId w:val="12"/>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5910"/>
    <w:rsid w:val="000356F1"/>
    <w:rsid w:val="00036B2E"/>
    <w:rsid w:val="000979F8"/>
    <w:rsid w:val="00194ED9"/>
    <w:rsid w:val="001F25F0"/>
    <w:rsid w:val="001F7BB9"/>
    <w:rsid w:val="002279FC"/>
    <w:rsid w:val="00244BA4"/>
    <w:rsid w:val="00245910"/>
    <w:rsid w:val="0028003E"/>
    <w:rsid w:val="002A5CDF"/>
    <w:rsid w:val="00304E2C"/>
    <w:rsid w:val="00342B5B"/>
    <w:rsid w:val="00363128"/>
    <w:rsid w:val="003F0DCC"/>
    <w:rsid w:val="0051713C"/>
    <w:rsid w:val="00555CA6"/>
    <w:rsid w:val="00556179"/>
    <w:rsid w:val="005E4BB8"/>
    <w:rsid w:val="00606A6E"/>
    <w:rsid w:val="00612C66"/>
    <w:rsid w:val="006A4927"/>
    <w:rsid w:val="006D0B00"/>
    <w:rsid w:val="006D3B88"/>
    <w:rsid w:val="006D765A"/>
    <w:rsid w:val="00747469"/>
    <w:rsid w:val="00791F3F"/>
    <w:rsid w:val="007B08EB"/>
    <w:rsid w:val="007E4D81"/>
    <w:rsid w:val="00844B4F"/>
    <w:rsid w:val="00853E4F"/>
    <w:rsid w:val="0088311F"/>
    <w:rsid w:val="00883850"/>
    <w:rsid w:val="008845B4"/>
    <w:rsid w:val="008869EB"/>
    <w:rsid w:val="008D2016"/>
    <w:rsid w:val="008D2CD0"/>
    <w:rsid w:val="008E5E07"/>
    <w:rsid w:val="0091321D"/>
    <w:rsid w:val="009A155D"/>
    <w:rsid w:val="009E1B6A"/>
    <w:rsid w:val="009E5104"/>
    <w:rsid w:val="00A556A1"/>
    <w:rsid w:val="00AD0451"/>
    <w:rsid w:val="00AD1CE8"/>
    <w:rsid w:val="00B02B8A"/>
    <w:rsid w:val="00B05568"/>
    <w:rsid w:val="00C672E3"/>
    <w:rsid w:val="00CA0031"/>
    <w:rsid w:val="00CA4014"/>
    <w:rsid w:val="00D03052"/>
    <w:rsid w:val="00D432B6"/>
    <w:rsid w:val="00D50133"/>
    <w:rsid w:val="00D62AB5"/>
    <w:rsid w:val="00D71A57"/>
    <w:rsid w:val="00D92505"/>
    <w:rsid w:val="00DE320D"/>
    <w:rsid w:val="00E10CDF"/>
    <w:rsid w:val="00E43BCE"/>
    <w:rsid w:val="00E91695"/>
    <w:rsid w:val="00EC4FD0"/>
    <w:rsid w:val="00EE411F"/>
    <w:rsid w:val="00EE5531"/>
    <w:rsid w:val="00EF7A6A"/>
    <w:rsid w:val="00EF7B17"/>
    <w:rsid w:val="00F17460"/>
    <w:rsid w:val="00F553AC"/>
    <w:rsid w:val="00F745FE"/>
    <w:rsid w:val="00F96959"/>
    <w:rsid w:val="00FB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A155D"/>
    <w:rPr>
      <w:color w:val="0000FF" w:themeColor="hyperlink"/>
      <w:u w:val="single"/>
    </w:rPr>
  </w:style>
  <w:style w:type="paragraph" w:styleId="ListParagraph">
    <w:name w:val="List Paragraph"/>
    <w:basedOn w:val="Normal"/>
    <w:uiPriority w:val="34"/>
    <w:qFormat/>
    <w:rsid w:val="00D50133"/>
    <w:pPr>
      <w:ind w:left="720"/>
      <w:contextualSpacing/>
    </w:pPr>
  </w:style>
  <w:style w:type="paragraph" w:styleId="NormalWeb">
    <w:name w:val="Normal (Web)"/>
    <w:basedOn w:val="Normal"/>
    <w:uiPriority w:val="99"/>
    <w:semiHidden/>
    <w:unhideWhenUsed/>
    <w:rsid w:val="009132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A155D"/>
    <w:rPr>
      <w:color w:val="0000FF" w:themeColor="hyperlink"/>
      <w:u w:val="single"/>
    </w:rPr>
  </w:style>
  <w:style w:type="paragraph" w:styleId="ListParagraph">
    <w:name w:val="List Paragraph"/>
    <w:basedOn w:val="Normal"/>
    <w:uiPriority w:val="34"/>
    <w:qFormat/>
    <w:rsid w:val="00D50133"/>
    <w:pPr>
      <w:ind w:left="720"/>
      <w:contextualSpacing/>
    </w:pPr>
  </w:style>
  <w:style w:type="paragraph" w:styleId="NormalWeb">
    <w:name w:val="Normal (Web)"/>
    <w:basedOn w:val="Normal"/>
    <w:uiPriority w:val="99"/>
    <w:semiHidden/>
    <w:unhideWhenUsed/>
    <w:rsid w:val="009132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7680">
      <w:bodyDiv w:val="1"/>
      <w:marLeft w:val="0"/>
      <w:marRight w:val="0"/>
      <w:marTop w:val="0"/>
      <w:marBottom w:val="0"/>
      <w:divBdr>
        <w:top w:val="none" w:sz="0" w:space="0" w:color="auto"/>
        <w:left w:val="none" w:sz="0" w:space="0" w:color="auto"/>
        <w:bottom w:val="none" w:sz="0" w:space="0" w:color="auto"/>
        <w:right w:val="none" w:sz="0" w:space="0" w:color="auto"/>
      </w:divBdr>
    </w:div>
    <w:div w:id="247925593">
      <w:bodyDiv w:val="1"/>
      <w:marLeft w:val="0"/>
      <w:marRight w:val="0"/>
      <w:marTop w:val="0"/>
      <w:marBottom w:val="0"/>
      <w:divBdr>
        <w:top w:val="none" w:sz="0" w:space="0" w:color="auto"/>
        <w:left w:val="none" w:sz="0" w:space="0" w:color="auto"/>
        <w:bottom w:val="none" w:sz="0" w:space="0" w:color="auto"/>
        <w:right w:val="none" w:sz="0" w:space="0" w:color="auto"/>
      </w:divBdr>
    </w:div>
    <w:div w:id="706641273">
      <w:bodyDiv w:val="1"/>
      <w:marLeft w:val="0"/>
      <w:marRight w:val="0"/>
      <w:marTop w:val="0"/>
      <w:marBottom w:val="0"/>
      <w:divBdr>
        <w:top w:val="none" w:sz="0" w:space="0" w:color="auto"/>
        <w:left w:val="none" w:sz="0" w:space="0" w:color="auto"/>
        <w:bottom w:val="none" w:sz="0" w:space="0" w:color="auto"/>
        <w:right w:val="none" w:sz="0" w:space="0" w:color="auto"/>
      </w:divBdr>
    </w:div>
    <w:div w:id="1299217541">
      <w:bodyDiv w:val="1"/>
      <w:marLeft w:val="0"/>
      <w:marRight w:val="0"/>
      <w:marTop w:val="0"/>
      <w:marBottom w:val="0"/>
      <w:divBdr>
        <w:top w:val="none" w:sz="0" w:space="0" w:color="auto"/>
        <w:left w:val="none" w:sz="0" w:space="0" w:color="auto"/>
        <w:bottom w:val="none" w:sz="0" w:space="0" w:color="auto"/>
        <w:right w:val="none" w:sz="0" w:space="0" w:color="auto"/>
      </w:divBdr>
    </w:div>
    <w:div w:id="1440905900">
      <w:bodyDiv w:val="1"/>
      <w:marLeft w:val="0"/>
      <w:marRight w:val="0"/>
      <w:marTop w:val="0"/>
      <w:marBottom w:val="0"/>
      <w:divBdr>
        <w:top w:val="none" w:sz="0" w:space="0" w:color="auto"/>
        <w:left w:val="none" w:sz="0" w:space="0" w:color="auto"/>
        <w:bottom w:val="none" w:sz="0" w:space="0" w:color="auto"/>
        <w:right w:val="none" w:sz="0" w:space="0" w:color="auto"/>
      </w:divBdr>
    </w:div>
    <w:div w:id="194399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ortal.gsa.gov/poportal/welcome.do" TargetMode="External"/><Relationship Id="rId13" Type="http://schemas.openxmlformats.org/officeDocument/2006/relationships/hyperlink" Target="http://www.abilityone.gov" TargetMode="External"/><Relationship Id="rId18" Type="http://schemas.openxmlformats.org/officeDocument/2006/relationships/hyperlink" Target="http://www.i-itc.org/stmc.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cess.gpo.gov/nara/cfr/waisidx_06/16cfr260_06.html" TargetMode="External"/><Relationship Id="rId17" Type="http://schemas.openxmlformats.org/officeDocument/2006/relationships/hyperlink" Target="https://sftool.gov/greenprocurement/green-products/9/non-paper-office-products/0" TargetMode="External"/><Relationship Id="rId2" Type="http://schemas.openxmlformats.org/officeDocument/2006/relationships/styles" Target="styles.xml"/><Relationship Id="rId16" Type="http://schemas.openxmlformats.org/officeDocument/2006/relationships/hyperlink" Target="https://c.ymcdn.com/sites/businesssolutionsassociation.site-ym.com/resource/resmgr/docs/Print_Cartridge_10-14.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pa.gov/smm/regulatory-background-comprehensive-procurement-guideline-program-cpg" TargetMode="External"/><Relationship Id="rId5" Type="http://schemas.openxmlformats.org/officeDocument/2006/relationships/webSettings" Target="webSettings.xml"/><Relationship Id="rId15" Type="http://schemas.openxmlformats.org/officeDocument/2006/relationships/hyperlink" Target="https://businesssolutionsassociation.site-ym.com/page/dealerauthorization" TargetMode="External"/><Relationship Id="rId23" Type="http://schemas.openxmlformats.org/officeDocument/2006/relationships/theme" Target="theme/theme1.xml"/><Relationship Id="rId10" Type="http://schemas.openxmlformats.org/officeDocument/2006/relationships/hyperlink" Target="https://www.epa.gov/smm/comprehensive-procurement-guideline-cpg-program" TargetMode="External"/><Relationship Id="rId19" Type="http://schemas.openxmlformats.org/officeDocument/2006/relationships/hyperlink" Target="https://hallways.cap.gsa.gov/app/" TargetMode="External"/><Relationship Id="rId4" Type="http://schemas.openxmlformats.org/officeDocument/2006/relationships/settings" Target="settings.xml"/><Relationship Id="rId9" Type="http://schemas.openxmlformats.org/officeDocument/2006/relationships/hyperlink" Target="https://vsc.gsa.gov/EDIUser/gsaadvdocs.cfm" TargetMode="External"/><Relationship Id="rId14" Type="http://schemas.openxmlformats.org/officeDocument/2006/relationships/hyperlink" Target="https://businesssolutionsassociation.site-ym.com/page/dealerauthoriz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23</Pages>
  <Words>8153</Words>
  <Characters>46475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SpringSWells</dc:creator>
  <cp:lastModifiedBy>MariaViscione</cp:lastModifiedBy>
  <cp:revision>5</cp:revision>
  <dcterms:created xsi:type="dcterms:W3CDTF">2019-04-03T15:53:00Z</dcterms:created>
  <dcterms:modified xsi:type="dcterms:W3CDTF">2019-04-03T17:12:00Z</dcterms:modified>
</cp:coreProperties>
</file>